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61637" w14:textId="77777777" w:rsidR="004A5354" w:rsidRPr="004A5354" w:rsidRDefault="004A5354" w:rsidP="004A5354">
      <w:pPr>
        <w:jc w:val="center"/>
        <w:rPr>
          <w:b/>
          <w:bCs/>
        </w:rPr>
      </w:pPr>
      <w:r w:rsidRPr="004A5354">
        <w:rPr>
          <w:b/>
          <w:bCs/>
        </w:rPr>
        <w:t>PROCEDIMIENTO DE PRELACIÓN PARA IDENTIFICAR</w:t>
      </w:r>
    </w:p>
    <w:p w14:paraId="560AB10F" w14:textId="2BC21ED8" w:rsidR="009F0A55" w:rsidRPr="004A5354" w:rsidRDefault="004A5354" w:rsidP="004A5354">
      <w:pPr>
        <w:jc w:val="center"/>
        <w:rPr>
          <w:b/>
          <w:bCs/>
        </w:rPr>
      </w:pPr>
      <w:r w:rsidRPr="004A5354">
        <w:rPr>
          <w:b/>
          <w:bCs/>
        </w:rPr>
        <w:t>AL BENEFICIARIO CONTROLADOR EN MATERIA FISCAL</w:t>
      </w:r>
    </w:p>
    <w:p w14:paraId="148C8950" w14:textId="77777777" w:rsidR="004A5354" w:rsidRDefault="004A5354"/>
    <w:p w14:paraId="02C34F11" w14:textId="1975CE53" w:rsidR="004A5354" w:rsidRDefault="004A5354" w:rsidP="004A5354">
      <w:r>
        <w:t>P</w:t>
      </w:r>
      <w:r w:rsidRPr="004A5354">
        <w:t>ersona física o grupo de personas físicas que:</w:t>
      </w:r>
    </w:p>
    <w:p w14:paraId="57948115" w14:textId="77777777" w:rsidR="004A5354" w:rsidRPr="004A5354" w:rsidRDefault="004A5354" w:rsidP="004A5354"/>
    <w:p w14:paraId="19BCF5BA" w14:textId="77777777" w:rsidR="004A5354" w:rsidRPr="004A5354" w:rsidRDefault="004A5354" w:rsidP="004A5354">
      <w:r w:rsidRPr="004A5354">
        <w:rPr>
          <w:b/>
          <w:bCs/>
        </w:rPr>
        <w:t xml:space="preserve">I. </w:t>
      </w:r>
      <w:r w:rsidRPr="004A5354">
        <w:t xml:space="preserve">Directamente o por medio de otra u otras o de cualquier acto jurídico, obtiene u obtienen el beneficio derivado de su participación en una persona moral, un fideicomiso o cualquier otra figura jurídica, así como de cualquier otro acto jurídico, o es quien o quienes en última instancia ejerce o ejercen los derechos de uso, goce, disfrute, aprovechamiento o disposición de un bien o servicio o en cuyo nombre se realiza una transacción, aun y cuando lo haga o hagan de forma contingente. </w:t>
      </w:r>
    </w:p>
    <w:p w14:paraId="75459D46" w14:textId="77777777" w:rsidR="004A5354" w:rsidRDefault="004A5354" w:rsidP="004A5354">
      <w:pPr>
        <w:rPr>
          <w:b/>
          <w:bCs/>
        </w:rPr>
      </w:pPr>
    </w:p>
    <w:p w14:paraId="012B9D0B" w14:textId="7728DA24" w:rsidR="004A5354" w:rsidRPr="004A5354" w:rsidRDefault="004A5354" w:rsidP="004A5354">
      <w:r w:rsidRPr="004A5354">
        <w:rPr>
          <w:b/>
          <w:bCs/>
        </w:rPr>
        <w:t xml:space="preserve">II. </w:t>
      </w:r>
      <w:r w:rsidRPr="004A5354">
        <w:t xml:space="preserve">Directa, indirectamente o de forma contingente, ejerzan el control de la persona moral, fideicomiso o cualquier otra figura jurídica. </w:t>
      </w:r>
    </w:p>
    <w:p w14:paraId="4EB3F2BF" w14:textId="77777777" w:rsidR="004A5354" w:rsidRDefault="004A5354" w:rsidP="004A5354"/>
    <w:p w14:paraId="01346985" w14:textId="2ED8D018" w:rsidR="004A5354" w:rsidRDefault="004A5354" w:rsidP="004A5354">
      <w:r w:rsidRPr="004A5354">
        <w:t>Se entiende que una persona física o grupo de personas físicas ejerce el control cuando, a través de la titularidad de valores, por contrato o por cualquier otro acto jurídico, puede o pueden:</w:t>
      </w:r>
    </w:p>
    <w:p w14:paraId="0533C9FE" w14:textId="77777777" w:rsidR="004A5354" w:rsidRPr="004A5354" w:rsidRDefault="004A5354" w:rsidP="004A5354"/>
    <w:p w14:paraId="52C0C179" w14:textId="77777777" w:rsidR="004A5354" w:rsidRPr="004A5354" w:rsidRDefault="004A5354" w:rsidP="004A5354">
      <w:pPr>
        <w:ind w:left="283"/>
      </w:pPr>
      <w:r w:rsidRPr="004A5354">
        <w:rPr>
          <w:b/>
          <w:bCs/>
        </w:rPr>
        <w:t xml:space="preserve">a) </w:t>
      </w:r>
      <w:r w:rsidRPr="004A5354">
        <w:t xml:space="preserve">Imponer, directa o indirectamente, decisiones en las asambleas generales de accionistas, socios u órganos equivalentes, o nombrar o destituir a la mayoría de los consejeros, administradores o sus equivalentes. </w:t>
      </w:r>
    </w:p>
    <w:p w14:paraId="47CB2019" w14:textId="77777777" w:rsidR="004A5354" w:rsidRPr="004A5354" w:rsidRDefault="004A5354" w:rsidP="004A5354">
      <w:pPr>
        <w:ind w:left="283"/>
      </w:pPr>
      <w:r w:rsidRPr="004A5354">
        <w:rPr>
          <w:b/>
          <w:bCs/>
        </w:rPr>
        <w:t xml:space="preserve">b) </w:t>
      </w:r>
      <w:r w:rsidRPr="004A5354">
        <w:t xml:space="preserve">Mantener la titularidad de los derechos que permitan, directa o indirectamente, ejercer el voto respecto de más del 15% del capital social o bien. </w:t>
      </w:r>
    </w:p>
    <w:p w14:paraId="3A25C4BE" w14:textId="569B4835" w:rsidR="004A5354" w:rsidRDefault="004A5354" w:rsidP="004A5354">
      <w:pPr>
        <w:ind w:left="283"/>
      </w:pPr>
      <w:r w:rsidRPr="004A5354">
        <w:rPr>
          <w:b/>
          <w:bCs/>
        </w:rPr>
        <w:t xml:space="preserve">c) </w:t>
      </w:r>
      <w:r w:rsidRPr="004A5354">
        <w:t>Dirigir, directa o indirectamente, la administración, la estrategia o las principales políticas de la persona moral, fideicomiso o cualquier otra figura jurídica.</w:t>
      </w:r>
    </w:p>
    <w:p w14:paraId="56B5DB38" w14:textId="77777777" w:rsidR="004A5354" w:rsidRDefault="004A5354" w:rsidP="004A5354">
      <w:pPr>
        <w:rPr>
          <w:b/>
          <w:bCs/>
        </w:rPr>
      </w:pPr>
    </w:p>
    <w:p w14:paraId="59206B96" w14:textId="6A402D3C" w:rsidR="004A5354" w:rsidRPr="004A5354" w:rsidRDefault="004A5354" w:rsidP="004A5354">
      <w:r>
        <w:rPr>
          <w:b/>
          <w:bCs/>
        </w:rPr>
        <w:t xml:space="preserve">III. </w:t>
      </w:r>
      <w:r>
        <w:t>P</w:t>
      </w:r>
      <w:r w:rsidRPr="004A5354">
        <w:t>ersona física que ocupe el cargo de administrador único de la persona</w:t>
      </w:r>
      <w:r>
        <w:t xml:space="preserve"> </w:t>
      </w:r>
      <w:r w:rsidRPr="004A5354">
        <w:t>moral o equivalente. En caso de que la persona moral cuente con un consejo de</w:t>
      </w:r>
      <w:r>
        <w:t xml:space="preserve"> </w:t>
      </w:r>
      <w:r w:rsidRPr="004A5354">
        <w:t>administración u órgano equivalente, cada miembro de dicho consejo se considerará como</w:t>
      </w:r>
      <w:r>
        <w:t xml:space="preserve"> </w:t>
      </w:r>
      <w:r w:rsidRPr="004A5354">
        <w:t>beneficiario controlador de la persona moral.</w:t>
      </w:r>
    </w:p>
    <w:sectPr w:rsidR="004A5354" w:rsidRPr="004A53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354"/>
    <w:rsid w:val="001F276F"/>
    <w:rsid w:val="00495DD1"/>
    <w:rsid w:val="004A5354"/>
    <w:rsid w:val="0082772D"/>
    <w:rsid w:val="009F0A55"/>
    <w:rsid w:val="00B0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6B5BB"/>
  <w15:chartTrackingRefBased/>
  <w15:docId w15:val="{9C9BC2BE-0A92-4151-8B7B-C3752D31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mic Sans MS" w:eastAsiaTheme="minorHAnsi" w:hAnsi="Comic Sans MS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A53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A53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A535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A535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A535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A535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A535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A535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A535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A53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A53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A535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A535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A535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A535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A535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A535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A5354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A53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A53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A535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A535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A53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A535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A535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A535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A53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A535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A53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274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Corporativo D.G.</dc:creator>
  <cp:keywords/>
  <dc:description/>
  <cp:lastModifiedBy>Corporativo D.G.</cp:lastModifiedBy>
  <cp:revision>1</cp:revision>
  <dcterms:created xsi:type="dcterms:W3CDTF">2026-09-26T00:33:00Z</dcterms:created>
  <dcterms:modified xsi:type="dcterms:W3CDTF">2026-09-26T00:44:00Z</dcterms:modified>
</cp:coreProperties>
</file>