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2F848" w14:textId="77777777" w:rsidR="0044471F" w:rsidRDefault="0044471F" w:rsidP="0044471F">
      <w:pPr>
        <w:spacing w:before="1200" w:after="100"/>
        <w:jc w:val="center"/>
      </w:pPr>
      <w:r>
        <w:rPr>
          <w:b/>
          <w:bCs/>
          <w:color w:val="8DC63F"/>
          <w:sz w:val="28"/>
          <w:szCs w:val="28"/>
        </w:rPr>
        <w:t>COFIDE · Capacitación Empresarial</w:t>
      </w:r>
    </w:p>
    <w:p w14:paraId="4BEBC97B" w14:textId="77777777" w:rsidR="0044471F" w:rsidRDefault="0044471F" w:rsidP="0044471F">
      <w:pPr>
        <w:spacing w:after="200"/>
        <w:jc w:val="center"/>
      </w:pPr>
      <w:r>
        <w:rPr>
          <w:b/>
          <w:bCs/>
          <w:color w:val="4E7A1E"/>
          <w:sz w:val="44"/>
          <w:szCs w:val="44"/>
        </w:rPr>
        <w:t>Control de Gestión y Administración de Riesgos Financieros</w:t>
      </w:r>
    </w:p>
    <w:p w14:paraId="2F9D601B" w14:textId="77777777" w:rsidR="0044471F" w:rsidRDefault="0044471F" w:rsidP="0044471F">
      <w:pPr>
        <w:pBdr>
          <w:bottom w:val="single" w:sz="12" w:space="8" w:color="8DC63F"/>
        </w:pBdr>
        <w:spacing w:after="400"/>
        <w:jc w:val="center"/>
      </w:pPr>
      <w:r>
        <w:rPr>
          <w:color w:val="595959"/>
          <w:sz w:val="28"/>
          <w:szCs w:val="28"/>
        </w:rPr>
        <w:t>Cuaderno de actividades prácticas · Curso en línea · 4 horas</w:t>
      </w:r>
    </w:p>
    <w:p w14:paraId="437CBF47" w14:textId="77777777" w:rsidR="0044471F" w:rsidRDefault="0044471F" w:rsidP="0044471F">
      <w:pPr>
        <w:spacing w:after="160" w:line="276" w:lineRule="auto"/>
        <w:jc w:val="both"/>
      </w:pPr>
      <w:r>
        <w:t>Este cuaderno contiene ocho actividades prácticas para desarrollarse durante el curso en línea, en el orden de los cuatro módulos del temario: introducción al control de gestión, herramientas de control, administración de riesgos financieros e implementación.</w:t>
      </w:r>
    </w:p>
    <w:p w14:paraId="23C2EDF9" w14:textId="77777777" w:rsidR="0044471F" w:rsidRDefault="0044471F" w:rsidP="0044471F">
      <w:pPr>
        <w:spacing w:after="160" w:line="276" w:lineRule="auto"/>
        <w:jc w:val="both"/>
      </w:pPr>
      <w:r>
        <w:t>Las actividades progresan de básico ⭐ a avanzado ⭐⭐⭐. Las Actividades 5, 6 y 7 forman una secuencia sobre la misma empresa ficticia (Equipos Médicos del Valle), que lleva al participante por el proceso completo de administración de riesgos: identificar → evaluar en matriz → mitigar con políticas. La Actividad 8 integra tablero de control, riesgos y reporte a la dirección, y funciona como evaluación final.</w:t>
      </w:r>
    </w:p>
    <w:p w14:paraId="08302182" w14:textId="77777777" w:rsidR="0044471F" w:rsidRDefault="0044471F" w:rsidP="0044471F">
      <w:pPr>
        <w:spacing w:after="160" w:line="276" w:lineRule="auto"/>
        <w:jc w:val="both"/>
      </w:pPr>
      <w:r>
        <w:t>Todos los datos son ficticios y están calibrados para producir resultados numéricos claros. Cada actividad incluye la información completa para resolverse de manera individual.</w:t>
      </w:r>
    </w:p>
    <w:p w14:paraId="2DECACEE" w14:textId="77777777" w:rsidR="0044471F" w:rsidRDefault="0044471F" w:rsidP="0044471F"/>
    <w:p w14:paraId="75745E51" w14:textId="77777777" w:rsidR="0044471F" w:rsidRDefault="0044471F" w:rsidP="0044471F"/>
    <w:p w14:paraId="730E4DB7" w14:textId="77777777" w:rsidR="0044471F" w:rsidRDefault="0044471F" w:rsidP="0044471F"/>
    <w:p w14:paraId="51C952B2" w14:textId="77777777" w:rsidR="0044471F" w:rsidRDefault="0044471F" w:rsidP="0044471F"/>
    <w:p w14:paraId="5EAD4301" w14:textId="77777777" w:rsidR="0044471F" w:rsidRDefault="0044471F" w:rsidP="0044471F"/>
    <w:p w14:paraId="1EB7E4BD" w14:textId="77777777" w:rsidR="0044471F" w:rsidRDefault="0044471F" w:rsidP="0044471F"/>
    <w:p w14:paraId="1202AF4E" w14:textId="77777777" w:rsidR="0044471F" w:rsidRDefault="0044471F" w:rsidP="0044471F"/>
    <w:p w14:paraId="453B9660" w14:textId="77777777" w:rsidR="0044471F" w:rsidRDefault="0044471F" w:rsidP="0044471F"/>
    <w:p w14:paraId="44A0D773" w14:textId="77777777" w:rsidR="0044471F" w:rsidRDefault="0044471F" w:rsidP="0044471F"/>
    <w:p w14:paraId="78E8AFE6" w14:textId="77777777" w:rsidR="0044471F" w:rsidRDefault="0044471F" w:rsidP="0044471F"/>
    <w:p w14:paraId="50891FB4" w14:textId="77777777" w:rsidR="0044471F" w:rsidRDefault="0044471F" w:rsidP="0044471F"/>
    <w:p w14:paraId="79B0CF82" w14:textId="77777777" w:rsidR="0044471F" w:rsidRDefault="0044471F" w:rsidP="0044471F"/>
    <w:p w14:paraId="4DA66592" w14:textId="77777777" w:rsidR="0044471F" w:rsidRDefault="0044471F" w:rsidP="0044471F"/>
    <w:p w14:paraId="4D10E0B5" w14:textId="77777777" w:rsidR="0044471F" w:rsidRDefault="0044471F" w:rsidP="0044471F"/>
    <w:p w14:paraId="003A5920" w14:textId="77777777" w:rsidR="0044471F" w:rsidRPr="0044471F" w:rsidRDefault="0044471F" w:rsidP="0044471F"/>
    <w:p w14:paraId="5D67721D" w14:textId="40B9576A" w:rsidR="0044471F" w:rsidRDefault="0044471F" w:rsidP="0044471F">
      <w:pPr>
        <w:pStyle w:val="Ttulo1"/>
        <w:spacing w:before="240" w:after="200"/>
      </w:pPr>
      <w:r>
        <w:rPr>
          <w:b/>
          <w:bCs/>
          <w:color w:val="4E7A1E"/>
          <w:sz w:val="30"/>
          <w:szCs w:val="30"/>
        </w:rPr>
        <w:lastRenderedPageBreak/>
        <w:t>Actividad 1. Radiografía de una empresa sin control de gestión</w:t>
      </w:r>
    </w:p>
    <w:p w14:paraId="6491A6F0" w14:textId="77777777" w:rsidR="0044471F" w:rsidRDefault="0044471F" w:rsidP="0044471F">
      <w:pPr>
        <w:pStyle w:val="Ttulo2"/>
        <w:spacing w:before="200" w:after="120"/>
      </w:pPr>
      <w:r>
        <w:rPr>
          <w:b/>
          <w:bCs/>
          <w:color w:val="4E7A1E"/>
          <w:sz w:val="24"/>
          <w:szCs w:val="24"/>
        </w:rPr>
        <w:t>Contexto (preámbulo del caso)</w:t>
      </w:r>
    </w:p>
    <w:p w14:paraId="42BE2E50" w14:textId="77777777" w:rsidR="0044471F" w:rsidRDefault="0044471F" w:rsidP="0044471F">
      <w:pPr>
        <w:spacing w:after="160" w:line="276" w:lineRule="auto"/>
        <w:jc w:val="both"/>
      </w:pPr>
      <w:r>
        <w:t>Muebles Colonial de Michoacán, S.A. de C.V. fabrica muebles de madera en Uruapan y vende a mueblerías de todo el país. Es una empresa familiar de segunda generación con 60 empleados. El nuevo director general, hijo del fundador, describe así la situación: "Mi papá traía todo en la cabeza. Ahora que yo entré, me doy cuenta de que aquí nadie sabe si vamos bien o mal hasta que el contador cierra el año".</w:t>
      </w:r>
    </w:p>
    <w:p w14:paraId="150386D6" w14:textId="77777777" w:rsidR="0044471F" w:rsidRDefault="0044471F" w:rsidP="0044471F">
      <w:pPr>
        <w:spacing w:after="160" w:line="276" w:lineRule="auto"/>
        <w:jc w:val="both"/>
      </w:pPr>
      <w:r>
        <w:t>En su primera visita como consultor, usted recopila los siguientes síntomas. Su tarea es diagnosticar qué componente del ciclo de control de gestión (planeación, ejecución, control o evaluación) está fallando en cada uno, y quién debería atenderlo.</w:t>
      </w:r>
    </w:p>
    <w:p w14:paraId="43587611" w14:textId="77777777" w:rsidR="0044471F" w:rsidRDefault="0044471F" w:rsidP="0044471F">
      <w:pPr>
        <w:spacing w:after="80" w:line="276" w:lineRule="auto"/>
        <w:jc w:val="both"/>
      </w:pPr>
      <w:r>
        <w:rPr>
          <w:b/>
          <w:bCs/>
        </w:rPr>
        <w:t>Síntomas detectados en la empresa: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260"/>
        <w:gridCol w:w="2400"/>
      </w:tblGrid>
      <w:tr w:rsidR="0044471F" w14:paraId="70C5DF96" w14:textId="77777777">
        <w:trPr>
          <w:tblHeader/>
        </w:trPr>
        <w:tc>
          <w:tcPr>
            <w:tcW w:w="70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B6381A" w14:textId="77777777" w:rsidR="0044471F" w:rsidRDefault="0044471F" w:rsidP="00BD2CAF">
            <w:r>
              <w:rPr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626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9313AF" w14:textId="77777777" w:rsidR="0044471F" w:rsidRDefault="0044471F" w:rsidP="00BD2CAF">
            <w:r>
              <w:rPr>
                <w:b/>
                <w:bCs/>
                <w:color w:val="FFFFFF"/>
                <w:sz w:val="20"/>
                <w:szCs w:val="20"/>
              </w:rPr>
              <w:t>Síntoma</w:t>
            </w:r>
          </w:p>
        </w:tc>
        <w:tc>
          <w:tcPr>
            <w:tcW w:w="240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672366" w14:textId="77777777" w:rsidR="0044471F" w:rsidRDefault="0044471F" w:rsidP="00BD2CAF">
            <w:r>
              <w:rPr>
                <w:b/>
                <w:bCs/>
                <w:color w:val="FFFFFF"/>
                <w:sz w:val="20"/>
                <w:szCs w:val="20"/>
              </w:rPr>
              <w:t>Componente que falla (P/E/C/Ev)</w:t>
            </w:r>
          </w:p>
        </w:tc>
      </w:tr>
      <w:tr w:rsidR="0044471F" w14:paraId="47F5F95A" w14:textId="7777777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1F6E08" w14:textId="77777777" w:rsidR="0044471F" w:rsidRDefault="0044471F" w:rsidP="00BD2CAF">
            <w:r>
              <w:rPr>
                <w:sz w:val="20"/>
                <w:szCs w:val="20"/>
              </w:rPr>
              <w:t>1</w:t>
            </w:r>
          </w:p>
        </w:tc>
        <w:tc>
          <w:tcPr>
            <w:tcW w:w="62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CD2284" w14:textId="77777777" w:rsidR="0044471F" w:rsidRDefault="0044471F" w:rsidP="00BD2CAF">
            <w:r>
              <w:rPr>
                <w:sz w:val="20"/>
                <w:szCs w:val="20"/>
              </w:rPr>
              <w:t>No existe presupuesto anual; se gasta "según se vaya necesitando".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B1F44C" w14:textId="77777777" w:rsidR="0044471F" w:rsidRDefault="0044471F" w:rsidP="00BD2CAF"/>
        </w:tc>
      </w:tr>
      <w:tr w:rsidR="0044471F" w14:paraId="4013014B" w14:textId="77777777">
        <w:tc>
          <w:tcPr>
            <w:tcW w:w="7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6BC132" w14:textId="77777777" w:rsidR="0044471F" w:rsidRDefault="0044471F" w:rsidP="00BD2CAF">
            <w:r>
              <w:rPr>
                <w:sz w:val="20"/>
                <w:szCs w:val="20"/>
              </w:rPr>
              <w:t>2</w:t>
            </w:r>
          </w:p>
        </w:tc>
        <w:tc>
          <w:tcPr>
            <w:tcW w:w="62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F6A4A" w14:textId="77777777" w:rsidR="0044471F" w:rsidRDefault="0044471F" w:rsidP="00BD2CAF">
            <w:r>
              <w:rPr>
                <w:sz w:val="20"/>
                <w:szCs w:val="20"/>
              </w:rPr>
              <w:t>Los estados financieros se emiten tres meses después del cierre y nadie los revisa.</w:t>
            </w:r>
          </w:p>
        </w:tc>
        <w:tc>
          <w:tcPr>
            <w:tcW w:w="24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FD6B88" w14:textId="77777777" w:rsidR="0044471F" w:rsidRDefault="0044471F" w:rsidP="00BD2CAF"/>
        </w:tc>
      </w:tr>
      <w:tr w:rsidR="0044471F" w14:paraId="4FA3EF41" w14:textId="7777777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257FA0" w14:textId="77777777" w:rsidR="0044471F" w:rsidRDefault="0044471F" w:rsidP="00BD2CAF">
            <w:r>
              <w:rPr>
                <w:sz w:val="20"/>
                <w:szCs w:val="20"/>
              </w:rPr>
              <w:t>3</w:t>
            </w:r>
          </w:p>
        </w:tc>
        <w:tc>
          <w:tcPr>
            <w:tcW w:w="62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9DEDC0" w14:textId="77777777" w:rsidR="0044471F" w:rsidRDefault="0044471F" w:rsidP="00BD2CAF">
            <w:r>
              <w:rPr>
                <w:sz w:val="20"/>
                <w:szCs w:val="20"/>
              </w:rPr>
              <w:t>Cada vendedor da los descuentos que quiere, sin política autorizada.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6A34F" w14:textId="77777777" w:rsidR="0044471F" w:rsidRDefault="0044471F" w:rsidP="00BD2CAF"/>
        </w:tc>
      </w:tr>
      <w:tr w:rsidR="0044471F" w14:paraId="6843835E" w14:textId="77777777">
        <w:tc>
          <w:tcPr>
            <w:tcW w:w="7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1E7D7C" w14:textId="77777777" w:rsidR="0044471F" w:rsidRDefault="0044471F" w:rsidP="00BD2CAF">
            <w:r>
              <w:rPr>
                <w:sz w:val="20"/>
                <w:szCs w:val="20"/>
              </w:rPr>
              <w:t>4</w:t>
            </w:r>
          </w:p>
        </w:tc>
        <w:tc>
          <w:tcPr>
            <w:tcW w:w="62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0D4F7" w14:textId="77777777" w:rsidR="0044471F" w:rsidRDefault="0044471F" w:rsidP="00BD2CAF">
            <w:r>
              <w:rPr>
                <w:sz w:val="20"/>
                <w:szCs w:val="20"/>
              </w:rPr>
              <w:t>Nadie compara lo gastado contra lo planeado, porque no hay nada planeado.</w:t>
            </w:r>
          </w:p>
        </w:tc>
        <w:tc>
          <w:tcPr>
            <w:tcW w:w="24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B6D62F" w14:textId="77777777" w:rsidR="0044471F" w:rsidRDefault="0044471F" w:rsidP="00BD2CAF"/>
        </w:tc>
      </w:tr>
      <w:tr w:rsidR="0044471F" w14:paraId="51D652DA" w14:textId="7777777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139321" w14:textId="77777777" w:rsidR="0044471F" w:rsidRDefault="0044471F" w:rsidP="00BD2CAF">
            <w:r>
              <w:rPr>
                <w:sz w:val="20"/>
                <w:szCs w:val="20"/>
              </w:rPr>
              <w:t>5</w:t>
            </w:r>
          </w:p>
        </w:tc>
        <w:tc>
          <w:tcPr>
            <w:tcW w:w="62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0014A1" w14:textId="77777777" w:rsidR="0044471F" w:rsidRDefault="0044471F" w:rsidP="00BD2CAF">
            <w:r>
              <w:rPr>
                <w:sz w:val="20"/>
                <w:szCs w:val="20"/>
              </w:rPr>
              <w:t>Se compró maquinaria cara que se usa al 20% de su capacidad; nadie evaluó el proyecto antes ni después.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2454D0" w14:textId="77777777" w:rsidR="0044471F" w:rsidRDefault="0044471F" w:rsidP="00BD2CAF"/>
        </w:tc>
      </w:tr>
      <w:tr w:rsidR="0044471F" w14:paraId="70BE7828" w14:textId="77777777">
        <w:tc>
          <w:tcPr>
            <w:tcW w:w="7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35643E" w14:textId="77777777" w:rsidR="0044471F" w:rsidRDefault="0044471F" w:rsidP="00BD2CAF">
            <w:r>
              <w:rPr>
                <w:sz w:val="20"/>
                <w:szCs w:val="20"/>
              </w:rPr>
              <w:t>6</w:t>
            </w:r>
          </w:p>
        </w:tc>
        <w:tc>
          <w:tcPr>
            <w:tcW w:w="62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535957" w14:textId="77777777" w:rsidR="0044471F" w:rsidRDefault="0044471F" w:rsidP="00BD2CAF">
            <w:r>
              <w:rPr>
                <w:sz w:val="20"/>
                <w:szCs w:val="20"/>
              </w:rPr>
              <w:t>El almacenista es el mismo que compra, recibe y registra la mercancía.</w:t>
            </w:r>
          </w:p>
        </w:tc>
        <w:tc>
          <w:tcPr>
            <w:tcW w:w="24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974F00" w14:textId="77777777" w:rsidR="0044471F" w:rsidRDefault="0044471F" w:rsidP="00BD2CAF"/>
        </w:tc>
      </w:tr>
      <w:tr w:rsidR="0044471F" w14:paraId="3C146D50" w14:textId="7777777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148978" w14:textId="77777777" w:rsidR="0044471F" w:rsidRDefault="0044471F" w:rsidP="00BD2CAF">
            <w:r>
              <w:rPr>
                <w:sz w:val="20"/>
                <w:szCs w:val="20"/>
              </w:rPr>
              <w:t>7</w:t>
            </w:r>
          </w:p>
        </w:tc>
        <w:tc>
          <w:tcPr>
            <w:tcW w:w="62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EAB302" w14:textId="77777777" w:rsidR="0044471F" w:rsidRDefault="0044471F" w:rsidP="00BD2CAF">
            <w:r>
              <w:rPr>
                <w:sz w:val="20"/>
                <w:szCs w:val="20"/>
              </w:rPr>
              <w:t>No hay indicadores: la única cifra que ve la dirección es el saldo del banco.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23B95" w14:textId="77777777" w:rsidR="0044471F" w:rsidRDefault="0044471F" w:rsidP="00BD2CAF"/>
        </w:tc>
      </w:tr>
      <w:tr w:rsidR="0044471F" w14:paraId="1A2A2AEC" w14:textId="77777777">
        <w:tc>
          <w:tcPr>
            <w:tcW w:w="7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B27A04" w14:textId="77777777" w:rsidR="0044471F" w:rsidRDefault="0044471F" w:rsidP="00BD2CAF">
            <w:r>
              <w:rPr>
                <w:sz w:val="20"/>
                <w:szCs w:val="20"/>
              </w:rPr>
              <w:t>8</w:t>
            </w:r>
          </w:p>
        </w:tc>
        <w:tc>
          <w:tcPr>
            <w:tcW w:w="62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FFE822" w14:textId="77777777" w:rsidR="0044471F" w:rsidRDefault="0044471F" w:rsidP="00BD2CAF">
            <w:r>
              <w:rPr>
                <w:sz w:val="20"/>
                <w:szCs w:val="20"/>
              </w:rPr>
              <w:t>Las metas de ventas "se platican" en enero pero no se escriben ni se les da seguimiento.</w:t>
            </w:r>
          </w:p>
        </w:tc>
        <w:tc>
          <w:tcPr>
            <w:tcW w:w="24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7943C7" w14:textId="77777777" w:rsidR="0044471F" w:rsidRDefault="0044471F" w:rsidP="00BD2CAF"/>
        </w:tc>
      </w:tr>
      <w:tr w:rsidR="0044471F" w14:paraId="4F5AE4CC" w14:textId="7777777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BD5C80" w14:textId="77777777" w:rsidR="0044471F" w:rsidRDefault="0044471F" w:rsidP="00BD2CAF">
            <w:r>
              <w:rPr>
                <w:sz w:val="20"/>
                <w:szCs w:val="20"/>
              </w:rPr>
              <w:t>9</w:t>
            </w:r>
          </w:p>
        </w:tc>
        <w:tc>
          <w:tcPr>
            <w:tcW w:w="62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928041" w14:textId="77777777" w:rsidR="0044471F" w:rsidRDefault="0044471F" w:rsidP="00BD2CAF">
            <w:r>
              <w:rPr>
                <w:sz w:val="20"/>
                <w:szCs w:val="20"/>
              </w:rPr>
              <w:t>Se detectó un faltante de inventario de 300,000 pesos ocho meses después de ocurrido.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4F0AB8" w14:textId="77777777" w:rsidR="0044471F" w:rsidRDefault="0044471F" w:rsidP="00BD2CAF"/>
        </w:tc>
      </w:tr>
      <w:tr w:rsidR="0044471F" w14:paraId="28C32D1E" w14:textId="77777777">
        <w:tc>
          <w:tcPr>
            <w:tcW w:w="7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084989" w14:textId="77777777" w:rsidR="0044471F" w:rsidRDefault="0044471F" w:rsidP="00BD2CAF">
            <w:r>
              <w:rPr>
                <w:sz w:val="20"/>
                <w:szCs w:val="20"/>
              </w:rPr>
              <w:t>10</w:t>
            </w:r>
          </w:p>
        </w:tc>
        <w:tc>
          <w:tcPr>
            <w:tcW w:w="62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FA0E65" w14:textId="77777777" w:rsidR="0044471F" w:rsidRDefault="0044471F" w:rsidP="00BD2CAF">
            <w:r>
              <w:rPr>
                <w:sz w:val="20"/>
                <w:szCs w:val="20"/>
              </w:rPr>
              <w:t>Al final del año nadie analiza por qué la utilidad fue menor a la esperada; "así salió".</w:t>
            </w:r>
          </w:p>
        </w:tc>
        <w:tc>
          <w:tcPr>
            <w:tcW w:w="24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071BD3" w14:textId="77777777" w:rsidR="0044471F" w:rsidRDefault="0044471F" w:rsidP="00BD2CAF"/>
        </w:tc>
      </w:tr>
    </w:tbl>
    <w:p w14:paraId="62A6ABF7" w14:textId="77777777" w:rsidR="0044471F" w:rsidRDefault="0044471F" w:rsidP="0044471F">
      <w:pPr>
        <w:spacing w:after="160"/>
      </w:pPr>
    </w:p>
    <w:p w14:paraId="2F201B4B" w14:textId="77777777" w:rsidR="0044471F" w:rsidRDefault="0044471F" w:rsidP="0044471F">
      <w:pPr>
        <w:pStyle w:val="Ttulo2"/>
        <w:spacing w:before="200" w:after="120"/>
      </w:pPr>
      <w:r>
        <w:rPr>
          <w:b/>
          <w:bCs/>
          <w:color w:val="4E7A1E"/>
          <w:sz w:val="24"/>
          <w:szCs w:val="24"/>
        </w:rPr>
        <w:t>Instrucciones paso a paso</w:t>
      </w:r>
    </w:p>
    <w:p w14:paraId="7DC3C9AF" w14:textId="77777777" w:rsidR="0044471F" w:rsidRDefault="0044471F" w:rsidP="0044471F">
      <w:pPr>
        <w:pStyle w:val="Prrafodelista"/>
        <w:numPr>
          <w:ilvl w:val="0"/>
          <w:numId w:val="1"/>
        </w:numPr>
        <w:spacing w:after="100" w:line="276" w:lineRule="auto"/>
        <w:contextualSpacing w:val="0"/>
      </w:pPr>
      <w:r>
        <w:t>Clasifique cada síntoma según el componente del ciclo administrativo que falla: P (planeación), E (ejecución), C (control) o Ev (evaluación). Algunos síntomas pueden tocar dos componentes; anote el principal.</w:t>
      </w:r>
    </w:p>
    <w:p w14:paraId="5B1D3CAD" w14:textId="77777777" w:rsidR="0044471F" w:rsidRDefault="0044471F" w:rsidP="0044471F">
      <w:pPr>
        <w:pStyle w:val="Prrafodelista"/>
        <w:numPr>
          <w:ilvl w:val="0"/>
          <w:numId w:val="1"/>
        </w:numPr>
        <w:spacing w:after="100" w:line="276" w:lineRule="auto"/>
        <w:contextualSpacing w:val="0"/>
      </w:pPr>
      <w:r>
        <w:t>Marque con un asterisco los síntomas que además representan una debilidad de control interno (riesgo de error o fraude).</w:t>
      </w:r>
    </w:p>
    <w:p w14:paraId="0BADADAA" w14:textId="77777777" w:rsidR="0044471F" w:rsidRDefault="0044471F" w:rsidP="0044471F">
      <w:pPr>
        <w:pStyle w:val="Prrafodelista"/>
        <w:numPr>
          <w:ilvl w:val="0"/>
          <w:numId w:val="1"/>
        </w:numPr>
        <w:spacing w:after="100" w:line="276" w:lineRule="auto"/>
        <w:contextualSpacing w:val="0"/>
      </w:pPr>
      <w:r>
        <w:lastRenderedPageBreak/>
        <w:t>Ordene los diez síntomas del más urgente al menos urgente desde el punto de vista del riesgo financiero.</w:t>
      </w:r>
    </w:p>
    <w:p w14:paraId="20EC0D0E" w14:textId="77777777" w:rsidR="0044471F" w:rsidRDefault="0044471F" w:rsidP="0044471F">
      <w:pPr>
        <w:pStyle w:val="Prrafodelista"/>
        <w:numPr>
          <w:ilvl w:val="0"/>
          <w:numId w:val="1"/>
        </w:numPr>
        <w:spacing w:after="100" w:line="276" w:lineRule="auto"/>
        <w:contextualSpacing w:val="0"/>
      </w:pPr>
      <w:r>
        <w:t>Redacte tres acciones inmediatas (de bajo costo) que usted, como contador o consultor, implementaría en los primeros 30 días.</w:t>
      </w:r>
    </w:p>
    <w:p w14:paraId="1ABD91B4" w14:textId="77777777" w:rsidR="0044471F" w:rsidRDefault="0044471F" w:rsidP="0044471F">
      <w:pPr>
        <w:pStyle w:val="Prrafodelista"/>
        <w:numPr>
          <w:ilvl w:val="0"/>
          <w:numId w:val="1"/>
        </w:numPr>
        <w:spacing w:after="100" w:line="276" w:lineRule="auto"/>
        <w:contextualSpacing w:val="0"/>
      </w:pPr>
      <w:r>
        <w:t>Responda en dos renglones: ¿por qué el control de gestión no es lo mismo que la contabilidad?</w:t>
      </w:r>
    </w:p>
    <w:p w14:paraId="758B6208" w14:textId="77777777" w:rsidR="0044471F" w:rsidRDefault="0044471F" w:rsidP="0044471F">
      <w:pPr>
        <w:pStyle w:val="Ttulo2"/>
        <w:spacing w:before="200" w:after="120"/>
      </w:pPr>
      <w:r>
        <w:rPr>
          <w:b/>
          <w:bCs/>
          <w:color w:val="4E7A1E"/>
          <w:sz w:val="24"/>
          <w:szCs w:val="24"/>
        </w:rPr>
        <w:t>Entregable</w:t>
      </w:r>
    </w:p>
    <w:p w14:paraId="7F3CBD38" w14:textId="77777777" w:rsidR="0044471F" w:rsidRDefault="0044471F" w:rsidP="0044471F">
      <w:pPr>
        <w:pStyle w:val="Prrafodelista"/>
        <w:numPr>
          <w:ilvl w:val="0"/>
          <w:numId w:val="2"/>
        </w:numPr>
        <w:spacing w:after="80" w:line="276" w:lineRule="auto"/>
        <w:contextualSpacing w:val="0"/>
      </w:pPr>
      <w:r>
        <w:t>Tabla clasificada, síntomas de control interno marcados y priorización.</w:t>
      </w:r>
    </w:p>
    <w:p w14:paraId="58341856" w14:textId="77777777" w:rsidR="0044471F" w:rsidRDefault="0044471F" w:rsidP="0044471F">
      <w:pPr>
        <w:pStyle w:val="Prrafodelista"/>
        <w:numPr>
          <w:ilvl w:val="0"/>
          <w:numId w:val="2"/>
        </w:numPr>
        <w:spacing w:after="80" w:line="276" w:lineRule="auto"/>
        <w:contextualSpacing w:val="0"/>
      </w:pPr>
      <w:r>
        <w:t>Tres acciones inmediatas y reflexión sobre control de gestión vs. contabilidad.</w:t>
      </w:r>
    </w:p>
    <w:p w14:paraId="2F498083" w14:textId="77777777" w:rsidR="000B5277" w:rsidRDefault="000B5277"/>
    <w:p w14:paraId="41D092DF" w14:textId="77777777" w:rsidR="0044471F" w:rsidRDefault="0044471F" w:rsidP="0044471F">
      <w:pPr>
        <w:pStyle w:val="Ttulo1"/>
        <w:pageBreakBefore/>
        <w:spacing w:before="240" w:after="200"/>
      </w:pPr>
      <w:r>
        <w:rPr>
          <w:b/>
          <w:bCs/>
          <w:color w:val="4E7A1E"/>
          <w:sz w:val="30"/>
          <w:szCs w:val="30"/>
        </w:rPr>
        <w:lastRenderedPageBreak/>
        <w:t>Actividad 2. Control presupuestal: análisis de variaciones que duelen</w:t>
      </w:r>
    </w:p>
    <w:p w14:paraId="799F548B" w14:textId="77777777" w:rsidR="0044471F" w:rsidRDefault="0044471F" w:rsidP="0044471F">
      <w:pPr>
        <w:pStyle w:val="Ttulo2"/>
        <w:spacing w:before="200" w:after="120"/>
      </w:pPr>
      <w:r>
        <w:rPr>
          <w:b/>
          <w:bCs/>
          <w:color w:val="4E7A1E"/>
          <w:sz w:val="24"/>
          <w:szCs w:val="24"/>
        </w:rPr>
        <w:t>Contexto (preámbulo del caso)</w:t>
      </w:r>
    </w:p>
    <w:p w14:paraId="707B4909" w14:textId="77777777" w:rsidR="0044471F" w:rsidRDefault="0044471F" w:rsidP="0044471F">
      <w:pPr>
        <w:spacing w:after="160" w:line="276" w:lineRule="auto"/>
        <w:jc w:val="both"/>
      </w:pPr>
      <w:r>
        <w:t>Química Industrial del Valle de Toluca, S.A. de C.V. elabora productos de limpieza institucional. Por primera vez elaboró un presupuesto mensual. Terminó el mes y el director quiere saber "qué tan mal quedamos", porque la utilidad fue mucho menor a la presupuestada, aunque —dice el gerente de ventas— "solo vendimos tantito menos".</w:t>
      </w:r>
    </w:p>
    <w:p w14:paraId="44ADD7E1" w14:textId="77777777" w:rsidR="0044471F" w:rsidRDefault="0044471F" w:rsidP="0044471F">
      <w:pPr>
        <w:spacing w:after="160" w:line="276" w:lineRule="auto"/>
        <w:jc w:val="both"/>
      </w:pPr>
      <w:r>
        <w:t>Su tarea es cuantificar las variaciones y explicar de dónde salió realmente el golpe a la utilidad. Considere que el presupuesto se elaboró con un costo de ventas equivalente al 60% de las ventas.</w:t>
      </w:r>
    </w:p>
    <w:p w14:paraId="5C3FA515" w14:textId="77777777" w:rsidR="0044471F" w:rsidRDefault="0044471F" w:rsidP="0044471F">
      <w:pPr>
        <w:spacing w:after="80" w:line="276" w:lineRule="auto"/>
        <w:jc w:val="both"/>
      </w:pPr>
      <w:r>
        <w:rPr>
          <w:b/>
          <w:bCs/>
        </w:rPr>
        <w:t>Presupuesto vs. real del mes (pesos):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1550"/>
        <w:gridCol w:w="1550"/>
        <w:gridCol w:w="1400"/>
        <w:gridCol w:w="1180"/>
        <w:gridCol w:w="980"/>
      </w:tblGrid>
      <w:tr w:rsidR="0044471F" w14:paraId="3D4B753D" w14:textId="77777777">
        <w:trPr>
          <w:tblHeader/>
        </w:trPr>
        <w:tc>
          <w:tcPr>
            <w:tcW w:w="270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AD0860" w14:textId="77777777" w:rsidR="0044471F" w:rsidRDefault="0044471F" w:rsidP="00BD2CAF">
            <w:r>
              <w:rPr>
                <w:b/>
                <w:bCs/>
                <w:color w:val="FFFFFF"/>
                <w:sz w:val="20"/>
                <w:szCs w:val="20"/>
              </w:rPr>
              <w:t>Concepto</w:t>
            </w:r>
          </w:p>
        </w:tc>
        <w:tc>
          <w:tcPr>
            <w:tcW w:w="155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26F402" w14:textId="77777777" w:rsidR="0044471F" w:rsidRDefault="0044471F" w:rsidP="00BD2CAF"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>Presupuesto</w:t>
            </w:r>
          </w:p>
        </w:tc>
        <w:tc>
          <w:tcPr>
            <w:tcW w:w="155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6BE637" w14:textId="77777777" w:rsidR="0044471F" w:rsidRDefault="0044471F" w:rsidP="00BD2CAF"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>Real</w:t>
            </w:r>
          </w:p>
        </w:tc>
        <w:tc>
          <w:tcPr>
            <w:tcW w:w="140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6B9EA1" w14:textId="77777777" w:rsidR="0044471F" w:rsidRDefault="0044471F" w:rsidP="00BD2CAF"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>Variación $</w:t>
            </w:r>
          </w:p>
        </w:tc>
        <w:tc>
          <w:tcPr>
            <w:tcW w:w="118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B14761" w14:textId="77777777" w:rsidR="0044471F" w:rsidRDefault="0044471F" w:rsidP="00BD2CAF"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>Variación %</w:t>
            </w:r>
          </w:p>
        </w:tc>
        <w:tc>
          <w:tcPr>
            <w:tcW w:w="98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0C1340" w14:textId="77777777" w:rsidR="0044471F" w:rsidRDefault="0044471F" w:rsidP="00BD2CAF">
            <w:r>
              <w:rPr>
                <w:b/>
                <w:bCs/>
                <w:color w:val="FFFFFF"/>
                <w:sz w:val="20"/>
                <w:szCs w:val="20"/>
              </w:rPr>
              <w:t>F / D</w:t>
            </w:r>
          </w:p>
        </w:tc>
      </w:tr>
      <w:tr w:rsidR="0044471F" w14:paraId="6A9F4361" w14:textId="77777777"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DD69B9" w14:textId="77777777" w:rsidR="0044471F" w:rsidRDefault="0044471F" w:rsidP="00BD2CAF">
            <w:r>
              <w:rPr>
                <w:sz w:val="20"/>
                <w:szCs w:val="20"/>
              </w:rPr>
              <w:t>Ventas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2D9966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2,000,000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62CAEE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1,850,000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0FBD04" w14:textId="77777777" w:rsidR="0044471F" w:rsidRDefault="0044471F" w:rsidP="00BD2CAF">
            <w:pPr>
              <w:jc w:val="right"/>
            </w:pPr>
          </w:p>
        </w:tc>
        <w:tc>
          <w:tcPr>
            <w:tcW w:w="11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D310E8" w14:textId="77777777" w:rsidR="0044471F" w:rsidRDefault="0044471F" w:rsidP="00BD2CAF">
            <w:pPr>
              <w:jc w:val="right"/>
            </w:pPr>
          </w:p>
        </w:tc>
        <w:tc>
          <w:tcPr>
            <w:tcW w:w="9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3C4E92" w14:textId="77777777" w:rsidR="0044471F" w:rsidRDefault="0044471F" w:rsidP="00BD2CAF"/>
        </w:tc>
      </w:tr>
      <w:tr w:rsidR="0044471F" w14:paraId="430C0530" w14:textId="77777777">
        <w:tc>
          <w:tcPr>
            <w:tcW w:w="27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E8C251" w14:textId="77777777" w:rsidR="0044471F" w:rsidRDefault="0044471F" w:rsidP="00BD2CAF">
            <w:r>
              <w:rPr>
                <w:sz w:val="20"/>
                <w:szCs w:val="20"/>
              </w:rPr>
              <w:t>Costo de ventas</w:t>
            </w:r>
          </w:p>
        </w:tc>
        <w:tc>
          <w:tcPr>
            <w:tcW w:w="155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7394B6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1,200,000</w:t>
            </w:r>
          </w:p>
        </w:tc>
        <w:tc>
          <w:tcPr>
            <w:tcW w:w="155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1CEA8D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1,165,500</w:t>
            </w:r>
          </w:p>
        </w:tc>
        <w:tc>
          <w:tcPr>
            <w:tcW w:w="14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5EF44C" w14:textId="77777777" w:rsidR="0044471F" w:rsidRDefault="0044471F" w:rsidP="00BD2CAF">
            <w:pPr>
              <w:jc w:val="right"/>
            </w:pPr>
          </w:p>
        </w:tc>
        <w:tc>
          <w:tcPr>
            <w:tcW w:w="118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CECF9E" w14:textId="77777777" w:rsidR="0044471F" w:rsidRDefault="0044471F" w:rsidP="00BD2CAF">
            <w:pPr>
              <w:jc w:val="right"/>
            </w:pPr>
          </w:p>
        </w:tc>
        <w:tc>
          <w:tcPr>
            <w:tcW w:w="98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FFA93B" w14:textId="77777777" w:rsidR="0044471F" w:rsidRDefault="0044471F" w:rsidP="00BD2CAF"/>
        </w:tc>
      </w:tr>
      <w:tr w:rsidR="0044471F" w14:paraId="13D798AF" w14:textId="77777777"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2FEA97" w14:textId="77777777" w:rsidR="0044471F" w:rsidRDefault="0044471F" w:rsidP="00BD2CAF">
            <w:r>
              <w:rPr>
                <w:sz w:val="20"/>
                <w:szCs w:val="20"/>
              </w:rPr>
              <w:t>Utilidad bruta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4768C4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800,000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8AECBC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684,500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8D7B7" w14:textId="77777777" w:rsidR="0044471F" w:rsidRDefault="0044471F" w:rsidP="00BD2CAF">
            <w:pPr>
              <w:jc w:val="right"/>
            </w:pPr>
          </w:p>
        </w:tc>
        <w:tc>
          <w:tcPr>
            <w:tcW w:w="11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686524" w14:textId="77777777" w:rsidR="0044471F" w:rsidRDefault="0044471F" w:rsidP="00BD2CAF">
            <w:pPr>
              <w:jc w:val="right"/>
            </w:pPr>
          </w:p>
        </w:tc>
        <w:tc>
          <w:tcPr>
            <w:tcW w:w="9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FCF1DE" w14:textId="77777777" w:rsidR="0044471F" w:rsidRDefault="0044471F" w:rsidP="00BD2CAF"/>
        </w:tc>
      </w:tr>
      <w:tr w:rsidR="0044471F" w14:paraId="33B125E8" w14:textId="77777777">
        <w:tc>
          <w:tcPr>
            <w:tcW w:w="27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092C8B" w14:textId="77777777" w:rsidR="0044471F" w:rsidRDefault="0044471F" w:rsidP="00BD2CAF">
            <w:r>
              <w:rPr>
                <w:sz w:val="20"/>
                <w:szCs w:val="20"/>
              </w:rPr>
              <w:t>Gastos de venta</w:t>
            </w:r>
          </w:p>
        </w:tc>
        <w:tc>
          <w:tcPr>
            <w:tcW w:w="155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FEA876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240,000</w:t>
            </w:r>
          </w:p>
        </w:tc>
        <w:tc>
          <w:tcPr>
            <w:tcW w:w="155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919A26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268,000</w:t>
            </w:r>
          </w:p>
        </w:tc>
        <w:tc>
          <w:tcPr>
            <w:tcW w:w="14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D37121" w14:textId="77777777" w:rsidR="0044471F" w:rsidRDefault="0044471F" w:rsidP="00BD2CAF">
            <w:pPr>
              <w:jc w:val="right"/>
            </w:pPr>
          </w:p>
        </w:tc>
        <w:tc>
          <w:tcPr>
            <w:tcW w:w="118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A7EA35" w14:textId="77777777" w:rsidR="0044471F" w:rsidRDefault="0044471F" w:rsidP="00BD2CAF">
            <w:pPr>
              <w:jc w:val="right"/>
            </w:pPr>
          </w:p>
        </w:tc>
        <w:tc>
          <w:tcPr>
            <w:tcW w:w="98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D0F0C2" w14:textId="77777777" w:rsidR="0044471F" w:rsidRDefault="0044471F" w:rsidP="00BD2CAF"/>
        </w:tc>
      </w:tr>
      <w:tr w:rsidR="0044471F" w14:paraId="56D15F19" w14:textId="77777777"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08108C" w14:textId="77777777" w:rsidR="0044471F" w:rsidRDefault="0044471F" w:rsidP="00BD2CAF">
            <w:r>
              <w:rPr>
                <w:sz w:val="20"/>
                <w:szCs w:val="20"/>
              </w:rPr>
              <w:t>Gastos de administración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6F877B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180,000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AD2B22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176,000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5CB30F" w14:textId="77777777" w:rsidR="0044471F" w:rsidRDefault="0044471F" w:rsidP="00BD2CAF">
            <w:pPr>
              <w:jc w:val="right"/>
            </w:pPr>
          </w:p>
        </w:tc>
        <w:tc>
          <w:tcPr>
            <w:tcW w:w="11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4E1C18" w14:textId="77777777" w:rsidR="0044471F" w:rsidRDefault="0044471F" w:rsidP="00BD2CAF">
            <w:pPr>
              <w:jc w:val="right"/>
            </w:pPr>
          </w:p>
        </w:tc>
        <w:tc>
          <w:tcPr>
            <w:tcW w:w="9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88FCB" w14:textId="77777777" w:rsidR="0044471F" w:rsidRDefault="0044471F" w:rsidP="00BD2CAF"/>
        </w:tc>
      </w:tr>
      <w:tr w:rsidR="0044471F" w14:paraId="0B20EE37" w14:textId="77777777">
        <w:tc>
          <w:tcPr>
            <w:tcW w:w="27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3A21C4" w14:textId="77777777" w:rsidR="0044471F" w:rsidRDefault="0044471F" w:rsidP="00BD2CAF">
            <w:r>
              <w:rPr>
                <w:sz w:val="20"/>
                <w:szCs w:val="20"/>
              </w:rPr>
              <w:t>Gastos financieros</w:t>
            </w:r>
          </w:p>
        </w:tc>
        <w:tc>
          <w:tcPr>
            <w:tcW w:w="155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E3453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40,000</w:t>
            </w:r>
          </w:p>
        </w:tc>
        <w:tc>
          <w:tcPr>
            <w:tcW w:w="155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99F8A5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52,000</w:t>
            </w:r>
          </w:p>
        </w:tc>
        <w:tc>
          <w:tcPr>
            <w:tcW w:w="14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E49706" w14:textId="77777777" w:rsidR="0044471F" w:rsidRDefault="0044471F" w:rsidP="00BD2CAF">
            <w:pPr>
              <w:jc w:val="right"/>
            </w:pPr>
          </w:p>
        </w:tc>
        <w:tc>
          <w:tcPr>
            <w:tcW w:w="118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82AD27" w14:textId="77777777" w:rsidR="0044471F" w:rsidRDefault="0044471F" w:rsidP="00BD2CAF">
            <w:pPr>
              <w:jc w:val="right"/>
            </w:pPr>
          </w:p>
        </w:tc>
        <w:tc>
          <w:tcPr>
            <w:tcW w:w="98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398143" w14:textId="77777777" w:rsidR="0044471F" w:rsidRDefault="0044471F" w:rsidP="00BD2CAF"/>
        </w:tc>
      </w:tr>
      <w:tr w:rsidR="0044471F" w14:paraId="0C0A3D5B" w14:textId="77777777"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F65A9" w14:textId="77777777" w:rsidR="0044471F" w:rsidRDefault="0044471F" w:rsidP="00BD2CAF">
            <w:r>
              <w:rPr>
                <w:sz w:val="20"/>
                <w:szCs w:val="20"/>
              </w:rPr>
              <w:t>Utilidad del mes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CBC848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340,000</w:t>
            </w:r>
          </w:p>
        </w:tc>
        <w:tc>
          <w:tcPr>
            <w:tcW w:w="1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F3B5C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188,500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252406" w14:textId="77777777" w:rsidR="0044471F" w:rsidRDefault="0044471F" w:rsidP="00BD2CAF">
            <w:pPr>
              <w:jc w:val="right"/>
            </w:pPr>
          </w:p>
        </w:tc>
        <w:tc>
          <w:tcPr>
            <w:tcW w:w="11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E3A75D" w14:textId="77777777" w:rsidR="0044471F" w:rsidRDefault="0044471F" w:rsidP="00BD2CAF">
            <w:pPr>
              <w:jc w:val="right"/>
            </w:pPr>
          </w:p>
        </w:tc>
        <w:tc>
          <w:tcPr>
            <w:tcW w:w="9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986291" w14:textId="77777777" w:rsidR="0044471F" w:rsidRDefault="0044471F" w:rsidP="00BD2CAF"/>
        </w:tc>
      </w:tr>
    </w:tbl>
    <w:p w14:paraId="7FE07604" w14:textId="77777777" w:rsidR="0044471F" w:rsidRDefault="0044471F" w:rsidP="0044471F">
      <w:pPr>
        <w:spacing w:after="160"/>
      </w:pPr>
    </w:p>
    <w:p w14:paraId="611C6CDD" w14:textId="77777777" w:rsidR="0044471F" w:rsidRDefault="0044471F" w:rsidP="0044471F">
      <w:pPr>
        <w:spacing w:after="160" w:line="276" w:lineRule="auto"/>
        <w:jc w:val="both"/>
      </w:pPr>
      <w:r>
        <w:t>Convención: una variación es Favorable (F) cuando mejora la utilidad respecto al presupuesto y Desfavorable (D) cuando la empeora. Ojo: que un gasto real sea menor al presupuestado es favorable; que las ventas sean menores es desfavorable.</w:t>
      </w:r>
    </w:p>
    <w:p w14:paraId="1A894C67" w14:textId="77777777" w:rsidR="0044471F" w:rsidRDefault="0044471F" w:rsidP="0044471F">
      <w:pPr>
        <w:pStyle w:val="Ttulo2"/>
        <w:spacing w:before="200" w:after="120"/>
      </w:pPr>
      <w:r>
        <w:rPr>
          <w:b/>
          <w:bCs/>
          <w:color w:val="4E7A1E"/>
          <w:sz w:val="24"/>
          <w:szCs w:val="24"/>
        </w:rPr>
        <w:t>Instrucciones paso a paso</w:t>
      </w:r>
    </w:p>
    <w:p w14:paraId="2044D766" w14:textId="77777777" w:rsidR="0044471F" w:rsidRDefault="0044471F" w:rsidP="0044471F">
      <w:pPr>
        <w:pStyle w:val="Prrafodelista"/>
        <w:numPr>
          <w:ilvl w:val="0"/>
          <w:numId w:val="3"/>
        </w:numPr>
        <w:spacing w:after="100" w:line="276" w:lineRule="auto"/>
        <w:contextualSpacing w:val="0"/>
      </w:pPr>
      <w:r>
        <w:t>Calcule la variación en pesos (real menos presupuesto) y en porcentaje (variación entre presupuesto) de cada renglón.</w:t>
      </w:r>
    </w:p>
    <w:p w14:paraId="0C081E94" w14:textId="77777777" w:rsidR="0044471F" w:rsidRDefault="0044471F" w:rsidP="0044471F">
      <w:pPr>
        <w:pStyle w:val="Prrafodelista"/>
        <w:numPr>
          <w:ilvl w:val="0"/>
          <w:numId w:val="3"/>
        </w:numPr>
        <w:spacing w:after="100" w:line="276" w:lineRule="auto"/>
        <w:contextualSpacing w:val="0"/>
      </w:pPr>
      <w:r>
        <w:t>Clasifique cada variación como Favorable o Desfavorable, siguiendo la convención indicada.</w:t>
      </w:r>
    </w:p>
    <w:p w14:paraId="2E89C1EC" w14:textId="77777777" w:rsidR="0044471F" w:rsidRDefault="0044471F" w:rsidP="0044471F">
      <w:pPr>
        <w:pStyle w:val="Prrafodelista"/>
        <w:numPr>
          <w:ilvl w:val="0"/>
          <w:numId w:val="3"/>
        </w:numPr>
        <w:spacing w:after="100" w:line="276" w:lineRule="auto"/>
        <w:contextualSpacing w:val="0"/>
      </w:pPr>
      <w:r>
        <w:t>Analice el costo de ventas con lupa: en pesos parece "favorable" (se gastó menos), pero calcule qué porcentaje representa el costo real sobre las ventas reales y compárelo contra el 60% presupuestado. ¿Sigue pareciendo favorable?</w:t>
      </w:r>
    </w:p>
    <w:p w14:paraId="75E15060" w14:textId="77777777" w:rsidR="0044471F" w:rsidRDefault="0044471F" w:rsidP="0044471F">
      <w:pPr>
        <w:pStyle w:val="Prrafodelista"/>
        <w:numPr>
          <w:ilvl w:val="0"/>
          <w:numId w:val="3"/>
        </w:numPr>
        <w:spacing w:after="100" w:line="276" w:lineRule="auto"/>
        <w:contextualSpacing w:val="0"/>
      </w:pPr>
      <w:r>
        <w:t>Aplique una regla de control: marque para investigación toda variación mayor al 5% (en cualquier sentido).</w:t>
      </w:r>
    </w:p>
    <w:p w14:paraId="5FD56451" w14:textId="77777777" w:rsidR="0044471F" w:rsidRDefault="0044471F" w:rsidP="0044471F">
      <w:pPr>
        <w:pStyle w:val="Prrafodelista"/>
        <w:numPr>
          <w:ilvl w:val="0"/>
          <w:numId w:val="3"/>
        </w:numPr>
        <w:spacing w:after="100" w:line="276" w:lineRule="auto"/>
        <w:contextualSpacing w:val="0"/>
      </w:pPr>
      <w:r>
        <w:t>Redacte la explicación para el director en un máximo de cinco renglones: ¿por qué la utilidad cayó 44.6% si las ventas solo cayeron 7.5%? Mencione al menos dos causas cuantificadas.</w:t>
      </w:r>
    </w:p>
    <w:p w14:paraId="18765191" w14:textId="77777777" w:rsidR="0044471F" w:rsidRDefault="0044471F" w:rsidP="0044471F">
      <w:pPr>
        <w:pStyle w:val="Ttulo2"/>
        <w:spacing w:before="200" w:after="120"/>
      </w:pPr>
      <w:r>
        <w:rPr>
          <w:b/>
          <w:bCs/>
          <w:color w:val="4E7A1E"/>
          <w:sz w:val="24"/>
          <w:szCs w:val="24"/>
        </w:rPr>
        <w:lastRenderedPageBreak/>
        <w:t>Entregable</w:t>
      </w:r>
    </w:p>
    <w:p w14:paraId="0E23EEDC" w14:textId="77777777" w:rsidR="0044471F" w:rsidRDefault="0044471F" w:rsidP="0044471F">
      <w:pPr>
        <w:pStyle w:val="Prrafodelista"/>
        <w:numPr>
          <w:ilvl w:val="0"/>
          <w:numId w:val="2"/>
        </w:numPr>
        <w:spacing w:after="80" w:line="276" w:lineRule="auto"/>
        <w:contextualSpacing w:val="0"/>
      </w:pPr>
      <w:r>
        <w:t>Tabla de variaciones completa con clasificación F/D y renglones marcados para investigación.</w:t>
      </w:r>
    </w:p>
    <w:p w14:paraId="138F36D5" w14:textId="77777777" w:rsidR="0044471F" w:rsidRDefault="0044471F" w:rsidP="0044471F">
      <w:pPr>
        <w:pStyle w:val="Prrafodelista"/>
        <w:numPr>
          <w:ilvl w:val="0"/>
          <w:numId w:val="2"/>
        </w:numPr>
        <w:spacing w:after="80" w:line="276" w:lineRule="auto"/>
        <w:contextualSpacing w:val="0"/>
      </w:pPr>
      <w:r>
        <w:t>Explicación ejecutiva del desplome de la utilidad.</w:t>
      </w:r>
    </w:p>
    <w:p w14:paraId="3163195B" w14:textId="77777777" w:rsidR="0044471F" w:rsidRDefault="0044471F"/>
    <w:p w14:paraId="71D6C496" w14:textId="77777777" w:rsidR="0044471F" w:rsidRDefault="0044471F" w:rsidP="0044471F">
      <w:pPr>
        <w:pStyle w:val="Ttulo1"/>
        <w:pageBreakBefore/>
        <w:spacing w:before="240" w:after="200"/>
      </w:pPr>
      <w:r>
        <w:rPr>
          <w:b/>
          <w:bCs/>
          <w:color w:val="4E7A1E"/>
          <w:sz w:val="30"/>
          <w:szCs w:val="30"/>
        </w:rPr>
        <w:lastRenderedPageBreak/>
        <w:t>Actividad 3. Del estado financiero al tablero: indicadores de control con semáforo</w:t>
      </w:r>
    </w:p>
    <w:p w14:paraId="5740937F" w14:textId="77777777" w:rsidR="0044471F" w:rsidRDefault="0044471F" w:rsidP="0044471F">
      <w:pPr>
        <w:pStyle w:val="Ttulo2"/>
        <w:spacing w:before="200" w:after="120"/>
      </w:pPr>
      <w:r>
        <w:rPr>
          <w:b/>
          <w:bCs/>
          <w:color w:val="4E7A1E"/>
          <w:sz w:val="24"/>
          <w:szCs w:val="24"/>
        </w:rPr>
        <w:t>Contexto (preámbulo del caso)</w:t>
      </w:r>
    </w:p>
    <w:p w14:paraId="63674348" w14:textId="77777777" w:rsidR="0044471F" w:rsidRDefault="0044471F" w:rsidP="0044471F">
      <w:pPr>
        <w:spacing w:after="160" w:line="276" w:lineRule="auto"/>
        <w:jc w:val="both"/>
      </w:pPr>
      <w:r>
        <w:t>Servicios Logísticos del Centro, S.A. de C.V., de Silao, Guanajuato, ofrece almacenaje y distribución a empresas del clúster automotriz. El consejo de administración aprobó por primera vez un tablero de control financiero con metas. Le toca a usted, como contralor, llenarlo con los resultados del cierre y presentar el semáforo.</w:t>
      </w:r>
    </w:p>
    <w:p w14:paraId="0B8CFA53" w14:textId="77777777" w:rsidR="0044471F" w:rsidRDefault="0044471F" w:rsidP="0044471F">
      <w:pPr>
        <w:spacing w:after="80" w:line="276" w:lineRule="auto"/>
        <w:jc w:val="both"/>
      </w:pPr>
      <w:r>
        <w:rPr>
          <w:b/>
          <w:bCs/>
        </w:rPr>
        <w:t>Información financiera al cierre del ejercicio (pesos):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0"/>
        <w:gridCol w:w="3160"/>
      </w:tblGrid>
      <w:tr w:rsidR="0044471F" w14:paraId="6A8388C1" w14:textId="77777777">
        <w:trPr>
          <w:tblHeader/>
        </w:trPr>
        <w:tc>
          <w:tcPr>
            <w:tcW w:w="620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6BFB79" w14:textId="77777777" w:rsidR="0044471F" w:rsidRDefault="0044471F" w:rsidP="00BD2CAF">
            <w:r>
              <w:rPr>
                <w:b/>
                <w:bCs/>
                <w:color w:val="FFFFFF"/>
                <w:sz w:val="20"/>
                <w:szCs w:val="20"/>
              </w:rPr>
              <w:t>Concepto</w:t>
            </w:r>
          </w:p>
        </w:tc>
        <w:tc>
          <w:tcPr>
            <w:tcW w:w="316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B2912" w14:textId="77777777" w:rsidR="0044471F" w:rsidRDefault="0044471F" w:rsidP="00BD2CAF"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>Importe</w:t>
            </w:r>
          </w:p>
        </w:tc>
      </w:tr>
      <w:tr w:rsidR="0044471F" w14:paraId="1F46F9C3" w14:textId="77777777"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223F8F" w14:textId="77777777" w:rsidR="0044471F" w:rsidRDefault="0044471F" w:rsidP="00BD2CAF">
            <w:r>
              <w:rPr>
                <w:sz w:val="20"/>
                <w:szCs w:val="20"/>
              </w:rPr>
              <w:t>Ventas netas anuales</w:t>
            </w:r>
          </w:p>
        </w:tc>
        <w:tc>
          <w:tcPr>
            <w:tcW w:w="3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ED3CEB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9,000,000</w:t>
            </w:r>
          </w:p>
        </w:tc>
      </w:tr>
      <w:tr w:rsidR="0044471F" w14:paraId="13771AEA" w14:textId="77777777">
        <w:tc>
          <w:tcPr>
            <w:tcW w:w="62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E86105" w14:textId="77777777" w:rsidR="0044471F" w:rsidRDefault="0044471F" w:rsidP="00BD2CAF">
            <w:r>
              <w:rPr>
                <w:sz w:val="20"/>
                <w:szCs w:val="20"/>
              </w:rPr>
              <w:t>Utilidad de operación</w:t>
            </w:r>
          </w:p>
        </w:tc>
        <w:tc>
          <w:tcPr>
            <w:tcW w:w="31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DEB29D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810,000</w:t>
            </w:r>
          </w:p>
        </w:tc>
      </w:tr>
      <w:tr w:rsidR="0044471F" w14:paraId="350C9A6C" w14:textId="77777777"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5034FC" w14:textId="77777777" w:rsidR="0044471F" w:rsidRDefault="0044471F" w:rsidP="00BD2CAF">
            <w:r>
              <w:rPr>
                <w:sz w:val="20"/>
                <w:szCs w:val="20"/>
              </w:rPr>
              <w:t>Utilidad neta</w:t>
            </w:r>
          </w:p>
        </w:tc>
        <w:tc>
          <w:tcPr>
            <w:tcW w:w="3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0D874E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450,000</w:t>
            </w:r>
          </w:p>
        </w:tc>
      </w:tr>
      <w:tr w:rsidR="0044471F" w14:paraId="2AEC3BAD" w14:textId="77777777">
        <w:tc>
          <w:tcPr>
            <w:tcW w:w="62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8CE7F8" w14:textId="77777777" w:rsidR="0044471F" w:rsidRDefault="0044471F" w:rsidP="00BD2CAF">
            <w:r>
              <w:rPr>
                <w:sz w:val="20"/>
                <w:szCs w:val="20"/>
              </w:rPr>
              <w:t>Activo circulante</w:t>
            </w:r>
          </w:p>
        </w:tc>
        <w:tc>
          <w:tcPr>
            <w:tcW w:w="31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ABDA8E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2,880,000</w:t>
            </w:r>
          </w:p>
        </w:tc>
      </w:tr>
      <w:tr w:rsidR="0044471F" w14:paraId="174FB474" w14:textId="77777777"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BA1744" w14:textId="77777777" w:rsidR="0044471F" w:rsidRDefault="0044471F" w:rsidP="00BD2CAF">
            <w:r>
              <w:rPr>
                <w:sz w:val="20"/>
                <w:szCs w:val="20"/>
              </w:rPr>
              <w:t>— De lo anterior: efectivo y clientes</w:t>
            </w:r>
          </w:p>
        </w:tc>
        <w:tc>
          <w:tcPr>
            <w:tcW w:w="3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1B671D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1,980,000</w:t>
            </w:r>
          </w:p>
        </w:tc>
      </w:tr>
      <w:tr w:rsidR="0044471F" w14:paraId="2B9ECCEE" w14:textId="77777777">
        <w:tc>
          <w:tcPr>
            <w:tcW w:w="62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CA95B6" w14:textId="77777777" w:rsidR="0044471F" w:rsidRDefault="0044471F" w:rsidP="00BD2CAF">
            <w:r>
              <w:rPr>
                <w:sz w:val="20"/>
                <w:szCs w:val="20"/>
              </w:rPr>
              <w:t>— De lo anterior: saldo de clientes</w:t>
            </w:r>
          </w:p>
        </w:tc>
        <w:tc>
          <w:tcPr>
            <w:tcW w:w="31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E6392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1,480,000</w:t>
            </w:r>
          </w:p>
        </w:tc>
      </w:tr>
      <w:tr w:rsidR="0044471F" w14:paraId="7A4E9631" w14:textId="77777777"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887BA" w14:textId="77777777" w:rsidR="0044471F" w:rsidRDefault="0044471F" w:rsidP="00BD2CAF">
            <w:r>
              <w:rPr>
                <w:sz w:val="20"/>
                <w:szCs w:val="20"/>
              </w:rPr>
              <w:t>Activo total</w:t>
            </w:r>
          </w:p>
        </w:tc>
        <w:tc>
          <w:tcPr>
            <w:tcW w:w="3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EBA610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7,500,000</w:t>
            </w:r>
          </w:p>
        </w:tc>
      </w:tr>
      <w:tr w:rsidR="0044471F" w14:paraId="25012EFB" w14:textId="77777777">
        <w:tc>
          <w:tcPr>
            <w:tcW w:w="62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E4C299" w14:textId="77777777" w:rsidR="0044471F" w:rsidRDefault="0044471F" w:rsidP="00BD2CAF">
            <w:r>
              <w:rPr>
                <w:sz w:val="20"/>
                <w:szCs w:val="20"/>
              </w:rPr>
              <w:t>Pasivo circulante</w:t>
            </w:r>
          </w:p>
        </w:tc>
        <w:tc>
          <w:tcPr>
            <w:tcW w:w="31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0A3787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1,800,000</w:t>
            </w:r>
          </w:p>
        </w:tc>
      </w:tr>
      <w:tr w:rsidR="0044471F" w14:paraId="6B971F29" w14:textId="77777777"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740D1B" w14:textId="77777777" w:rsidR="0044471F" w:rsidRDefault="0044471F" w:rsidP="00BD2CAF">
            <w:r>
              <w:rPr>
                <w:sz w:val="20"/>
                <w:szCs w:val="20"/>
              </w:rPr>
              <w:t>Pasivo total</w:t>
            </w:r>
          </w:p>
        </w:tc>
        <w:tc>
          <w:tcPr>
            <w:tcW w:w="31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2787F2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4,500,000</w:t>
            </w:r>
          </w:p>
        </w:tc>
      </w:tr>
      <w:tr w:rsidR="0044471F" w14:paraId="04E87529" w14:textId="77777777">
        <w:tc>
          <w:tcPr>
            <w:tcW w:w="62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935657" w14:textId="77777777" w:rsidR="0044471F" w:rsidRDefault="0044471F" w:rsidP="00BD2CAF">
            <w:r>
              <w:rPr>
                <w:sz w:val="20"/>
                <w:szCs w:val="20"/>
              </w:rPr>
              <w:t>Capital contable</w:t>
            </w:r>
          </w:p>
        </w:tc>
        <w:tc>
          <w:tcPr>
            <w:tcW w:w="31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64178D" w14:textId="77777777" w:rsidR="0044471F" w:rsidRDefault="0044471F" w:rsidP="00BD2CAF">
            <w:pPr>
              <w:jc w:val="right"/>
            </w:pPr>
            <w:r>
              <w:rPr>
                <w:sz w:val="20"/>
                <w:szCs w:val="20"/>
              </w:rPr>
              <w:t>3,000,000</w:t>
            </w:r>
          </w:p>
        </w:tc>
      </w:tr>
    </w:tbl>
    <w:p w14:paraId="64E35FF6" w14:textId="77777777" w:rsidR="0044471F" w:rsidRDefault="0044471F" w:rsidP="0044471F">
      <w:pPr>
        <w:spacing w:after="160"/>
      </w:pPr>
    </w:p>
    <w:p w14:paraId="01E557CF" w14:textId="77777777" w:rsidR="0044471F" w:rsidRDefault="0044471F" w:rsidP="0044471F">
      <w:pPr>
        <w:spacing w:after="80" w:line="276" w:lineRule="auto"/>
        <w:jc w:val="both"/>
      </w:pPr>
      <w:r>
        <w:rPr>
          <w:b/>
          <w:bCs/>
        </w:rPr>
        <w:t>Tablero de control a completar: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9"/>
        <w:gridCol w:w="2857"/>
        <w:gridCol w:w="1598"/>
        <w:gridCol w:w="1399"/>
        <w:gridCol w:w="1007"/>
      </w:tblGrid>
      <w:tr w:rsidR="0044471F" w14:paraId="71927E38" w14:textId="77777777">
        <w:trPr>
          <w:tblHeader/>
        </w:trPr>
        <w:tc>
          <w:tcPr>
            <w:tcW w:w="250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6641D7" w14:textId="77777777" w:rsidR="0044471F" w:rsidRDefault="0044471F" w:rsidP="00BD2CAF">
            <w:r>
              <w:rPr>
                <w:b/>
                <w:bCs/>
                <w:color w:val="FFFFFF"/>
                <w:sz w:val="20"/>
                <w:szCs w:val="20"/>
              </w:rPr>
              <w:t>Indicador</w:t>
            </w:r>
          </w:p>
        </w:tc>
        <w:tc>
          <w:tcPr>
            <w:tcW w:w="286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F8C44E" w14:textId="77777777" w:rsidR="0044471F" w:rsidRDefault="0044471F" w:rsidP="00BD2CAF">
            <w:r>
              <w:rPr>
                <w:b/>
                <w:bCs/>
                <w:color w:val="FFFFFF"/>
                <w:sz w:val="20"/>
                <w:szCs w:val="20"/>
              </w:rPr>
              <w:t>Fórmula</w:t>
            </w:r>
          </w:p>
        </w:tc>
        <w:tc>
          <w:tcPr>
            <w:tcW w:w="160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8F9DBC" w14:textId="77777777" w:rsidR="0044471F" w:rsidRDefault="0044471F" w:rsidP="00BD2CAF">
            <w:r>
              <w:rPr>
                <w:b/>
                <w:bCs/>
                <w:color w:val="FFFFFF"/>
                <w:sz w:val="20"/>
                <w:szCs w:val="20"/>
              </w:rPr>
              <w:t>Meta</w:t>
            </w:r>
          </w:p>
        </w:tc>
        <w:tc>
          <w:tcPr>
            <w:tcW w:w="140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A2EE04" w14:textId="77777777" w:rsidR="0044471F" w:rsidRDefault="0044471F" w:rsidP="00BD2CAF">
            <w:r>
              <w:rPr>
                <w:b/>
                <w:bCs/>
                <w:color w:val="FFFFFF"/>
                <w:sz w:val="20"/>
                <w:szCs w:val="20"/>
              </w:rPr>
              <w:t>Resultado</w:t>
            </w:r>
          </w:p>
        </w:tc>
        <w:tc>
          <w:tcPr>
            <w:tcW w:w="100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91FC8C" w14:textId="77777777" w:rsidR="0044471F" w:rsidRDefault="0044471F" w:rsidP="00BD2CAF">
            <w:r>
              <w:rPr>
                <w:b/>
                <w:bCs/>
                <w:color w:val="FFFFFF"/>
                <w:sz w:val="20"/>
                <w:szCs w:val="20"/>
              </w:rPr>
              <w:t>Semáforo</w:t>
            </w:r>
          </w:p>
        </w:tc>
      </w:tr>
      <w:tr w:rsidR="0044471F" w14:paraId="4FA5D7DC" w14:textId="77777777"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0111D2" w14:textId="77777777" w:rsidR="0044471F" w:rsidRDefault="0044471F" w:rsidP="00BD2CAF">
            <w:r>
              <w:rPr>
                <w:sz w:val="20"/>
                <w:szCs w:val="20"/>
              </w:rPr>
              <w:t>Razón circulante</w:t>
            </w:r>
          </w:p>
        </w:tc>
        <w:tc>
          <w:tcPr>
            <w:tcW w:w="2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157948" w14:textId="77777777" w:rsidR="0044471F" w:rsidRDefault="0044471F" w:rsidP="00BD2CAF">
            <w:r>
              <w:rPr>
                <w:sz w:val="20"/>
                <w:szCs w:val="20"/>
              </w:rPr>
              <w:t>AC ÷ PC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DAB0C0" w14:textId="77777777" w:rsidR="0044471F" w:rsidRDefault="0044471F" w:rsidP="00BD2CAF">
            <w:r>
              <w:rPr>
                <w:sz w:val="20"/>
                <w:szCs w:val="20"/>
              </w:rPr>
              <w:t>≥ 1.5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B7751" w14:textId="77777777" w:rsidR="0044471F" w:rsidRDefault="0044471F" w:rsidP="00BD2CAF"/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DD0F6F" w14:textId="77777777" w:rsidR="0044471F" w:rsidRDefault="0044471F" w:rsidP="00BD2CAF"/>
        </w:tc>
      </w:tr>
      <w:tr w:rsidR="0044471F" w14:paraId="77F6134F" w14:textId="77777777">
        <w:tc>
          <w:tcPr>
            <w:tcW w:w="25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6F827" w14:textId="77777777" w:rsidR="0044471F" w:rsidRDefault="0044471F" w:rsidP="00BD2CAF">
            <w:r>
              <w:rPr>
                <w:sz w:val="20"/>
                <w:szCs w:val="20"/>
              </w:rPr>
              <w:t>Prueba del ácido</w:t>
            </w:r>
          </w:p>
        </w:tc>
        <w:tc>
          <w:tcPr>
            <w:tcW w:w="28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7AB2DB" w14:textId="77777777" w:rsidR="0044471F" w:rsidRDefault="0044471F" w:rsidP="00BD2CAF">
            <w:r>
              <w:rPr>
                <w:sz w:val="20"/>
                <w:szCs w:val="20"/>
              </w:rPr>
              <w:t>(Efectivo + Clientes) ÷ PC</w:t>
            </w:r>
          </w:p>
        </w:tc>
        <w:tc>
          <w:tcPr>
            <w:tcW w:w="16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2C485D" w14:textId="77777777" w:rsidR="0044471F" w:rsidRDefault="0044471F" w:rsidP="00BD2CAF">
            <w:r>
              <w:rPr>
                <w:sz w:val="20"/>
                <w:szCs w:val="20"/>
              </w:rPr>
              <w:t>≥ 1.0</w:t>
            </w:r>
          </w:p>
        </w:tc>
        <w:tc>
          <w:tcPr>
            <w:tcW w:w="14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E0D23B" w14:textId="77777777" w:rsidR="0044471F" w:rsidRDefault="0044471F" w:rsidP="00BD2CAF"/>
        </w:tc>
        <w:tc>
          <w:tcPr>
            <w:tcW w:w="10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EDEEFC" w14:textId="77777777" w:rsidR="0044471F" w:rsidRDefault="0044471F" w:rsidP="00BD2CAF"/>
        </w:tc>
      </w:tr>
      <w:tr w:rsidR="0044471F" w14:paraId="54967421" w14:textId="77777777"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4FAEC4" w14:textId="77777777" w:rsidR="0044471F" w:rsidRDefault="0044471F" w:rsidP="00BD2CAF">
            <w:r>
              <w:rPr>
                <w:sz w:val="20"/>
                <w:szCs w:val="20"/>
              </w:rPr>
              <w:t>Margen de operación</w:t>
            </w:r>
          </w:p>
        </w:tc>
        <w:tc>
          <w:tcPr>
            <w:tcW w:w="2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F072CA" w14:textId="77777777" w:rsidR="0044471F" w:rsidRDefault="0044471F" w:rsidP="00BD2CAF">
            <w:r>
              <w:rPr>
                <w:sz w:val="20"/>
                <w:szCs w:val="20"/>
              </w:rPr>
              <w:t>Ut. operación ÷ Ventas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708435" w14:textId="77777777" w:rsidR="0044471F" w:rsidRDefault="0044471F" w:rsidP="00BD2CAF">
            <w:r>
              <w:rPr>
                <w:sz w:val="20"/>
                <w:szCs w:val="20"/>
              </w:rPr>
              <w:t>≥ 10%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8C8A0B" w14:textId="77777777" w:rsidR="0044471F" w:rsidRDefault="0044471F" w:rsidP="00BD2CAF"/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98A8F4" w14:textId="77777777" w:rsidR="0044471F" w:rsidRDefault="0044471F" w:rsidP="00BD2CAF"/>
        </w:tc>
      </w:tr>
      <w:tr w:rsidR="0044471F" w14:paraId="3D3A8987" w14:textId="77777777">
        <w:tc>
          <w:tcPr>
            <w:tcW w:w="25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F1E783" w14:textId="77777777" w:rsidR="0044471F" w:rsidRDefault="0044471F" w:rsidP="00BD2CAF">
            <w:r>
              <w:rPr>
                <w:sz w:val="20"/>
                <w:szCs w:val="20"/>
              </w:rPr>
              <w:t>Margen neto</w:t>
            </w:r>
          </w:p>
        </w:tc>
        <w:tc>
          <w:tcPr>
            <w:tcW w:w="28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4B580C" w14:textId="77777777" w:rsidR="0044471F" w:rsidRDefault="0044471F" w:rsidP="00BD2CAF">
            <w:r>
              <w:rPr>
                <w:sz w:val="20"/>
                <w:szCs w:val="20"/>
              </w:rPr>
              <w:t>Ut. neta ÷ Ventas</w:t>
            </w:r>
          </w:p>
        </w:tc>
        <w:tc>
          <w:tcPr>
            <w:tcW w:w="16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7D7476" w14:textId="77777777" w:rsidR="0044471F" w:rsidRDefault="0044471F" w:rsidP="00BD2CAF">
            <w:r>
              <w:rPr>
                <w:sz w:val="20"/>
                <w:szCs w:val="20"/>
              </w:rPr>
              <w:t>≥ 7%</w:t>
            </w:r>
          </w:p>
        </w:tc>
        <w:tc>
          <w:tcPr>
            <w:tcW w:w="14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E9C43B" w14:textId="77777777" w:rsidR="0044471F" w:rsidRDefault="0044471F" w:rsidP="00BD2CAF"/>
        </w:tc>
        <w:tc>
          <w:tcPr>
            <w:tcW w:w="10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1A04E4" w14:textId="77777777" w:rsidR="0044471F" w:rsidRDefault="0044471F" w:rsidP="00BD2CAF"/>
        </w:tc>
      </w:tr>
      <w:tr w:rsidR="0044471F" w14:paraId="4AA7A3B3" w14:textId="77777777"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BACCB3" w14:textId="77777777" w:rsidR="0044471F" w:rsidRDefault="0044471F" w:rsidP="00BD2CAF">
            <w:r>
              <w:rPr>
                <w:sz w:val="20"/>
                <w:szCs w:val="20"/>
              </w:rPr>
              <w:t>ROA</w:t>
            </w:r>
          </w:p>
        </w:tc>
        <w:tc>
          <w:tcPr>
            <w:tcW w:w="2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B9B89" w14:textId="77777777" w:rsidR="0044471F" w:rsidRDefault="0044471F" w:rsidP="00BD2CAF">
            <w:r>
              <w:rPr>
                <w:sz w:val="20"/>
                <w:szCs w:val="20"/>
              </w:rPr>
              <w:t>Ut. neta ÷ Activo total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AAC91" w14:textId="77777777" w:rsidR="0044471F" w:rsidRDefault="0044471F" w:rsidP="00BD2CAF">
            <w:r>
              <w:rPr>
                <w:sz w:val="20"/>
                <w:szCs w:val="20"/>
              </w:rPr>
              <w:t>≥ 8%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DAE953" w14:textId="77777777" w:rsidR="0044471F" w:rsidRDefault="0044471F" w:rsidP="00BD2CAF"/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360D44" w14:textId="77777777" w:rsidR="0044471F" w:rsidRDefault="0044471F" w:rsidP="00BD2CAF"/>
        </w:tc>
      </w:tr>
      <w:tr w:rsidR="0044471F" w14:paraId="4ADA0F2D" w14:textId="77777777">
        <w:tc>
          <w:tcPr>
            <w:tcW w:w="25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3FD422" w14:textId="77777777" w:rsidR="0044471F" w:rsidRDefault="0044471F" w:rsidP="00BD2CAF">
            <w:r>
              <w:rPr>
                <w:sz w:val="20"/>
                <w:szCs w:val="20"/>
              </w:rPr>
              <w:t>ROE</w:t>
            </w:r>
          </w:p>
        </w:tc>
        <w:tc>
          <w:tcPr>
            <w:tcW w:w="28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B9E87A" w14:textId="77777777" w:rsidR="0044471F" w:rsidRDefault="0044471F" w:rsidP="00BD2CAF">
            <w:r>
              <w:rPr>
                <w:sz w:val="20"/>
                <w:szCs w:val="20"/>
              </w:rPr>
              <w:t>Ut. neta ÷ Capital</w:t>
            </w:r>
          </w:p>
        </w:tc>
        <w:tc>
          <w:tcPr>
            <w:tcW w:w="16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187F24" w14:textId="77777777" w:rsidR="0044471F" w:rsidRDefault="0044471F" w:rsidP="00BD2CAF">
            <w:r>
              <w:rPr>
                <w:sz w:val="20"/>
                <w:szCs w:val="20"/>
              </w:rPr>
              <w:t>≥ 18%</w:t>
            </w:r>
          </w:p>
        </w:tc>
        <w:tc>
          <w:tcPr>
            <w:tcW w:w="14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D2545B" w14:textId="77777777" w:rsidR="0044471F" w:rsidRDefault="0044471F" w:rsidP="00BD2CAF"/>
        </w:tc>
        <w:tc>
          <w:tcPr>
            <w:tcW w:w="10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FAFD74" w14:textId="77777777" w:rsidR="0044471F" w:rsidRDefault="0044471F" w:rsidP="00BD2CAF"/>
        </w:tc>
      </w:tr>
      <w:tr w:rsidR="0044471F" w14:paraId="0AFD27D0" w14:textId="77777777"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85087E" w14:textId="77777777" w:rsidR="0044471F" w:rsidRDefault="0044471F" w:rsidP="00BD2CAF">
            <w:r>
              <w:rPr>
                <w:sz w:val="20"/>
                <w:szCs w:val="20"/>
              </w:rPr>
              <w:t>Endeudamiento</w:t>
            </w:r>
          </w:p>
        </w:tc>
        <w:tc>
          <w:tcPr>
            <w:tcW w:w="2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A386C4" w14:textId="77777777" w:rsidR="0044471F" w:rsidRDefault="0044471F" w:rsidP="00BD2CAF">
            <w:r>
              <w:rPr>
                <w:sz w:val="20"/>
                <w:szCs w:val="20"/>
              </w:rPr>
              <w:t>Pasivo total ÷ Activo total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75E180" w14:textId="77777777" w:rsidR="0044471F" w:rsidRDefault="0044471F" w:rsidP="00BD2CAF">
            <w:r>
              <w:rPr>
                <w:sz w:val="20"/>
                <w:szCs w:val="20"/>
              </w:rPr>
              <w:t>≤ 55%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58AC3E" w14:textId="77777777" w:rsidR="0044471F" w:rsidRDefault="0044471F" w:rsidP="00BD2CAF"/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D47799" w14:textId="77777777" w:rsidR="0044471F" w:rsidRDefault="0044471F" w:rsidP="00BD2CAF"/>
        </w:tc>
      </w:tr>
      <w:tr w:rsidR="0044471F" w14:paraId="1CDB17C2" w14:textId="77777777">
        <w:tc>
          <w:tcPr>
            <w:tcW w:w="25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ED1A86" w14:textId="77777777" w:rsidR="0044471F" w:rsidRDefault="0044471F" w:rsidP="00BD2CAF">
            <w:r>
              <w:rPr>
                <w:sz w:val="20"/>
                <w:szCs w:val="20"/>
              </w:rPr>
              <w:t>Días de cartera</w:t>
            </w:r>
          </w:p>
        </w:tc>
        <w:tc>
          <w:tcPr>
            <w:tcW w:w="28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1F56DB" w14:textId="77777777" w:rsidR="0044471F" w:rsidRDefault="0044471F" w:rsidP="00BD2CAF">
            <w:r>
              <w:rPr>
                <w:sz w:val="20"/>
                <w:szCs w:val="20"/>
              </w:rPr>
              <w:t>Clientes ÷ Ventas × 365</w:t>
            </w:r>
          </w:p>
        </w:tc>
        <w:tc>
          <w:tcPr>
            <w:tcW w:w="16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53D0AD" w14:textId="77777777" w:rsidR="0044471F" w:rsidRDefault="0044471F" w:rsidP="00BD2CAF">
            <w:r>
              <w:rPr>
                <w:sz w:val="20"/>
                <w:szCs w:val="20"/>
              </w:rPr>
              <w:t>≤ 45 días</w:t>
            </w:r>
          </w:p>
        </w:tc>
        <w:tc>
          <w:tcPr>
            <w:tcW w:w="14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792A67" w14:textId="77777777" w:rsidR="0044471F" w:rsidRDefault="0044471F" w:rsidP="00BD2CAF"/>
        </w:tc>
        <w:tc>
          <w:tcPr>
            <w:tcW w:w="10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C9C0B" w14:textId="77777777" w:rsidR="0044471F" w:rsidRDefault="0044471F" w:rsidP="00BD2CAF"/>
        </w:tc>
      </w:tr>
    </w:tbl>
    <w:p w14:paraId="1C2B2513" w14:textId="77777777" w:rsidR="0044471F" w:rsidRDefault="0044471F" w:rsidP="0044471F">
      <w:pPr>
        <w:spacing w:after="160"/>
      </w:pPr>
    </w:p>
    <w:p w14:paraId="3E3A1B33" w14:textId="77777777" w:rsidR="0044471F" w:rsidRDefault="0044471F" w:rsidP="0044471F">
      <w:pPr>
        <w:pStyle w:val="Ttulo2"/>
        <w:spacing w:before="200" w:after="120"/>
      </w:pPr>
      <w:r>
        <w:rPr>
          <w:b/>
          <w:bCs/>
          <w:color w:val="4E7A1E"/>
          <w:sz w:val="24"/>
          <w:szCs w:val="24"/>
        </w:rPr>
        <w:lastRenderedPageBreak/>
        <w:t>Instrucciones paso a paso</w:t>
      </w:r>
    </w:p>
    <w:p w14:paraId="56325070" w14:textId="77777777" w:rsidR="0044471F" w:rsidRDefault="0044471F" w:rsidP="0044471F">
      <w:pPr>
        <w:pStyle w:val="Prrafodelista"/>
        <w:numPr>
          <w:ilvl w:val="0"/>
          <w:numId w:val="4"/>
        </w:numPr>
        <w:spacing w:after="100" w:line="276" w:lineRule="auto"/>
        <w:contextualSpacing w:val="0"/>
      </w:pPr>
      <w:r>
        <w:t>Calcule los ocho indicadores del tablero con los datos proporcionados. Use Excel o calculadora; redondee a un decimal (los días, a enteros).</w:t>
      </w:r>
    </w:p>
    <w:p w14:paraId="6344BB84" w14:textId="77777777" w:rsidR="0044471F" w:rsidRDefault="0044471F" w:rsidP="0044471F">
      <w:pPr>
        <w:pStyle w:val="Prrafodelista"/>
        <w:numPr>
          <w:ilvl w:val="0"/>
          <w:numId w:val="4"/>
        </w:numPr>
        <w:spacing w:after="100" w:line="276" w:lineRule="auto"/>
        <w:contextualSpacing w:val="0"/>
      </w:pPr>
      <w:r>
        <w:t>Asigne el semáforo de cada indicador: verde si cumple la meta, amarillo si está a menos de 10% de distancia de la meta, rojo si está claramente incumplido.</w:t>
      </w:r>
    </w:p>
    <w:p w14:paraId="5EDAA732" w14:textId="77777777" w:rsidR="0044471F" w:rsidRDefault="0044471F" w:rsidP="0044471F">
      <w:pPr>
        <w:pStyle w:val="Prrafodelista"/>
        <w:numPr>
          <w:ilvl w:val="0"/>
          <w:numId w:val="4"/>
        </w:numPr>
        <w:spacing w:after="100" w:line="276" w:lineRule="auto"/>
        <w:contextualSpacing w:val="0"/>
      </w:pPr>
      <w:r>
        <w:t>Identifique si los focos rojos están relacionados entre sí: ¿qué historia cuentan en conjunto?</w:t>
      </w:r>
    </w:p>
    <w:p w14:paraId="054D06C1" w14:textId="77777777" w:rsidR="0044471F" w:rsidRDefault="0044471F" w:rsidP="0044471F">
      <w:pPr>
        <w:pStyle w:val="Prrafodelista"/>
        <w:numPr>
          <w:ilvl w:val="0"/>
          <w:numId w:val="4"/>
        </w:numPr>
        <w:spacing w:after="100" w:line="276" w:lineRule="auto"/>
        <w:contextualSpacing w:val="0"/>
      </w:pPr>
      <w:r>
        <w:t>Elija los dos indicadores que usted vigilaría cada mes (no cada año) y justifique por qué.</w:t>
      </w:r>
    </w:p>
    <w:p w14:paraId="7708C891" w14:textId="77777777" w:rsidR="0044471F" w:rsidRDefault="0044471F" w:rsidP="0044471F">
      <w:pPr>
        <w:pStyle w:val="Prrafodelista"/>
        <w:numPr>
          <w:ilvl w:val="0"/>
          <w:numId w:val="4"/>
        </w:numPr>
        <w:spacing w:after="100" w:line="276" w:lineRule="auto"/>
        <w:contextualSpacing w:val="0"/>
      </w:pPr>
      <w:r>
        <w:t>Prepare el mensaje de 60 segundos que daría al consejo: situación general, foco principal y siguiente paso.</w:t>
      </w:r>
    </w:p>
    <w:p w14:paraId="7E0DACDB" w14:textId="77777777" w:rsidR="0044471F" w:rsidRDefault="0044471F"/>
    <w:p w14:paraId="70DB027C" w14:textId="77777777" w:rsidR="00F650D2" w:rsidRPr="00233E0F" w:rsidRDefault="00000000" w:rsidP="00233E0F">
      <w:pPr>
        <w:pStyle w:val="Ttulo1"/>
        <w:pageBreakBefore/>
        <w:rPr>
          <w:rFonts w:cstheme="minorBidi"/>
        </w:rPr>
      </w:pPr>
      <w:r w:rsidRPr="00233E0F">
        <w:rPr>
          <w:rFonts w:cstheme="minorBidi"/>
          <w:b/>
          <w:color w:val="4E7A1E"/>
          <w:sz w:val="30"/>
          <w:szCs w:val="30"/>
        </w:rPr>
        <w:lastRenderedPageBreak/>
        <w:t>Actividad 4. Identificación de riesgos financieros</w:t>
      </w:r>
    </w:p>
    <w:p w14:paraId="188E6BDA" w14:textId="77777777" w:rsidR="00F650D2" w:rsidRPr="00882962" w:rsidRDefault="00000000" w:rsidP="00882962">
      <w:pPr>
        <w:pStyle w:val="Ttulo2"/>
        <w:rPr>
          <w:rFonts w:cstheme="minorBidi"/>
        </w:rPr>
      </w:pPr>
      <w:r w:rsidRPr="00882962">
        <w:rPr>
          <w:rFonts w:cstheme="minorBidi"/>
          <w:b/>
          <w:color w:val="4E7A1E"/>
          <w:sz w:val="24"/>
          <w:szCs w:val="24"/>
        </w:rPr>
        <w:t>Propósito</w:t>
      </w:r>
    </w:p>
    <w:p w14:paraId="70913060" w14:textId="77777777" w:rsidR="00F650D2" w:rsidRDefault="00000000">
      <w:pPr>
        <w:spacing w:after="160" w:line="276" w:lineRule="auto"/>
        <w:jc w:val="both"/>
      </w:pPr>
      <w:r>
        <w:t>Relacionar eventos, causas, consecuencias y categorías de riesgo sin confundir el riesgo con el control.</w:t>
      </w:r>
    </w:p>
    <w:p w14:paraId="0E31A9DD" w14:textId="77777777" w:rsidR="00F650D2" w:rsidRPr="008B1D44" w:rsidRDefault="008B1D44" w:rsidP="008B1D44">
      <w:pPr>
        <w:pStyle w:val="Ttulo2"/>
        <w:rPr>
          <w:rFonts w:cstheme="minorBidi"/>
        </w:rPr>
      </w:pPr>
      <w:r>
        <w:rPr>
          <w:rFonts w:cstheme="minorBidi"/>
          <w:b/>
          <w:bCs/>
          <w:color w:val="4E7A1E"/>
          <w:sz w:val="24"/>
          <w:szCs w:val="24"/>
        </w:rPr>
        <w:t>Contexto (preámbulo del caso)</w:t>
      </w:r>
    </w:p>
    <w:p w14:paraId="4C9015C1" w14:textId="77777777" w:rsidR="00F650D2" w:rsidRDefault="00000000">
      <w:pPr>
        <w:spacing w:after="160" w:line="276" w:lineRule="auto"/>
        <w:jc w:val="both"/>
      </w:pPr>
      <w:r>
        <w:t>Exportadora del Pacífico compra insumos en dólares, vende a crédito y mantiene deuda a tasa variable. Además, depende de una sola persona para liberar pagos electrónicos.</w:t>
      </w:r>
    </w:p>
    <w:tbl>
      <w:tblPr>
        <w:tblW w:w="9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5200"/>
      </w:tblGrid>
      <w:tr w:rsidR="003C0622" w14:paraId="2304ECE7" w14:textId="77777777">
        <w:trPr>
          <w:tblHeader/>
        </w:trPr>
        <w:tc>
          <w:tcPr>
            <w:tcW w:w="4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5DA2A15" w14:textId="77777777" w:rsidR="003C0622" w:rsidRDefault="003C0622">
            <w:r>
              <w:rPr>
                <w:b/>
                <w:bCs/>
                <w:color w:val="FFFFFF"/>
                <w:sz w:val="20"/>
                <w:szCs w:val="20"/>
              </w:rPr>
              <w:t>Hecho</w:t>
            </w:r>
          </w:p>
        </w:tc>
        <w:tc>
          <w:tcPr>
            <w:tcW w:w="5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D8D5BBB" w14:textId="77777777" w:rsidR="003C0622" w:rsidRDefault="003C0622">
            <w:r>
              <w:rPr>
                <w:b/>
                <w:bCs/>
                <w:color w:val="FFFFFF"/>
                <w:sz w:val="20"/>
                <w:szCs w:val="20"/>
              </w:rPr>
              <w:t>Información</w:t>
            </w:r>
          </w:p>
        </w:tc>
      </w:tr>
      <w:tr w:rsidR="003C0622" w14:paraId="228EC066" w14:textId="77777777">
        <w:tc>
          <w:tcPr>
            <w:tcW w:w="4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F0116D7" w14:textId="77777777" w:rsidR="003C0622" w:rsidRDefault="003C0622">
            <w:r>
              <w:rPr>
                <w:sz w:val="20"/>
                <w:szCs w:val="20"/>
              </w:rPr>
              <w:t>Compras en USD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7D5DD12" w14:textId="77777777" w:rsidR="003C0622" w:rsidRDefault="003C0622">
            <w:r>
              <w:rPr>
                <w:sz w:val="20"/>
                <w:szCs w:val="20"/>
              </w:rPr>
              <w:t>$500,000 USD trimestrales; no existe cobertura cambiaria.</w:t>
            </w:r>
          </w:p>
        </w:tc>
      </w:tr>
      <w:tr w:rsidR="003C0622" w14:paraId="692675B8" w14:textId="77777777">
        <w:tc>
          <w:tcPr>
            <w:tcW w:w="4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977E01F" w14:textId="77777777" w:rsidR="003C0622" w:rsidRDefault="003C0622">
            <w:r>
              <w:rPr>
                <w:sz w:val="20"/>
                <w:szCs w:val="20"/>
              </w:rPr>
              <w:t>Ventas a crédito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6DDE1A5" w14:textId="77777777" w:rsidR="003C0622" w:rsidRDefault="003C0622">
            <w:r>
              <w:rPr>
                <w:sz w:val="20"/>
                <w:szCs w:val="20"/>
              </w:rPr>
              <w:t>$18,000,000 anuales; 40% concentrado en dos clientes.</w:t>
            </w:r>
          </w:p>
        </w:tc>
      </w:tr>
      <w:tr w:rsidR="003C0622" w14:paraId="21D78379" w14:textId="77777777">
        <w:tc>
          <w:tcPr>
            <w:tcW w:w="4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37EFA93" w14:textId="77777777" w:rsidR="003C0622" w:rsidRDefault="003C0622">
            <w:r>
              <w:rPr>
                <w:sz w:val="20"/>
                <w:szCs w:val="20"/>
              </w:rPr>
              <w:t>Deuda bancaria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95F8E01" w14:textId="77777777" w:rsidR="003C0622" w:rsidRDefault="003C0622">
            <w:r>
              <w:rPr>
                <w:sz w:val="20"/>
                <w:szCs w:val="20"/>
              </w:rPr>
              <w:t>$8,000,000 a TIIE + 5 puntos; revisión mensual.</w:t>
            </w:r>
          </w:p>
        </w:tc>
      </w:tr>
      <w:tr w:rsidR="003C0622" w14:paraId="711177EC" w14:textId="77777777">
        <w:tc>
          <w:tcPr>
            <w:tcW w:w="4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3DB7AE4" w14:textId="77777777" w:rsidR="003C0622" w:rsidRDefault="003C0622">
            <w:r>
              <w:rPr>
                <w:sz w:val="20"/>
                <w:szCs w:val="20"/>
              </w:rPr>
              <w:t>Caja disponible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6067708" w14:textId="77777777" w:rsidR="003C0622" w:rsidRDefault="003C0622">
            <w:r>
              <w:rPr>
                <w:sz w:val="20"/>
                <w:szCs w:val="20"/>
              </w:rPr>
              <w:t>$900,000; salidas mensuales promedio $3,600,000.</w:t>
            </w:r>
          </w:p>
        </w:tc>
      </w:tr>
      <w:tr w:rsidR="003C0622" w14:paraId="473B005C" w14:textId="77777777">
        <w:tc>
          <w:tcPr>
            <w:tcW w:w="4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632890D" w14:textId="77777777" w:rsidR="003C0622" w:rsidRDefault="003C0622">
            <w:r>
              <w:rPr>
                <w:sz w:val="20"/>
                <w:szCs w:val="20"/>
              </w:rPr>
              <w:t>Pagos electrónicos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BC09C5B" w14:textId="77777777" w:rsidR="003C0622" w:rsidRDefault="003C0622">
            <w:r>
              <w:rPr>
                <w:sz w:val="20"/>
                <w:szCs w:val="20"/>
              </w:rPr>
              <w:t>Una persona captura, autoriza y concilia.</w:t>
            </w:r>
          </w:p>
        </w:tc>
      </w:tr>
      <w:tr w:rsidR="003C0622" w14:paraId="77953A65" w14:textId="77777777">
        <w:tc>
          <w:tcPr>
            <w:tcW w:w="4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D89B731" w14:textId="77777777" w:rsidR="003C0622" w:rsidRDefault="003C0622">
            <w:r>
              <w:rPr>
                <w:sz w:val="20"/>
                <w:szCs w:val="20"/>
              </w:rPr>
              <w:t>Inventario importado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745B09C" w14:textId="77777777" w:rsidR="003C0622" w:rsidRDefault="003C0622">
            <w:r>
              <w:rPr>
                <w:sz w:val="20"/>
                <w:szCs w:val="20"/>
              </w:rPr>
              <w:t>Cobertura para 75 días; parte puede volverse obsoleta.</w:t>
            </w:r>
          </w:p>
        </w:tc>
      </w:tr>
    </w:tbl>
    <w:p w14:paraId="0DFD291F" w14:textId="77777777" w:rsidR="003C0622" w:rsidRDefault="003C0622">
      <w:pPr>
        <w:spacing w:after="160"/>
      </w:pPr>
    </w:p>
    <w:p w14:paraId="5E4A21F8" w14:textId="77777777" w:rsidR="00F650D2" w:rsidRPr="00737398" w:rsidRDefault="00000000" w:rsidP="00737398">
      <w:pPr>
        <w:pStyle w:val="Ttulo2"/>
        <w:rPr>
          <w:rFonts w:cstheme="minorBidi"/>
        </w:rPr>
      </w:pPr>
      <w:r w:rsidRPr="00737398">
        <w:rPr>
          <w:rFonts w:cstheme="minorBidi"/>
          <w:b/>
          <w:color w:val="4E7A1E"/>
          <w:sz w:val="24"/>
          <w:szCs w:val="24"/>
        </w:rPr>
        <w:t>Categorías disponibles</w:t>
      </w:r>
    </w:p>
    <w:p w14:paraId="11462F8A" w14:textId="77777777" w:rsidR="00F650D2" w:rsidRDefault="00F650D2" w:rsidP="00F650D2">
      <w:pPr>
        <w:pStyle w:val="Listaconvietas"/>
        <w:tabs>
          <w:tab w:val="num" w:pos="360"/>
        </w:tabs>
        <w:ind w:left="360" w:hanging="360"/>
      </w:pPr>
      <w:r>
        <w:t>Liquidez.</w:t>
      </w:r>
    </w:p>
    <w:p w14:paraId="4C9A8D42" w14:textId="77777777" w:rsidR="00F650D2" w:rsidRDefault="00F650D2" w:rsidP="00F650D2">
      <w:pPr>
        <w:pStyle w:val="Listaconvietas"/>
        <w:tabs>
          <w:tab w:val="num" w:pos="360"/>
        </w:tabs>
        <w:ind w:left="360" w:hanging="360"/>
      </w:pPr>
      <w:r>
        <w:t>Crédito.</w:t>
      </w:r>
    </w:p>
    <w:p w14:paraId="602A0BCB" w14:textId="77777777" w:rsidR="00F650D2" w:rsidRPr="00F650D2" w:rsidRDefault="00F650D2" w:rsidP="00F650D2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F650D2">
        <w:rPr>
          <w:lang w:val="es-MX"/>
        </w:rPr>
        <w:t>Mercado: cambiario o tasa de interés.</w:t>
      </w:r>
    </w:p>
    <w:p w14:paraId="48135D63" w14:textId="77777777" w:rsidR="00F650D2" w:rsidRDefault="00F650D2" w:rsidP="00F650D2">
      <w:pPr>
        <w:pStyle w:val="Listaconvietas"/>
        <w:tabs>
          <w:tab w:val="num" w:pos="360"/>
        </w:tabs>
        <w:ind w:left="360" w:hanging="360"/>
      </w:pPr>
      <w:r>
        <w:t>Endeudamiento.</w:t>
      </w:r>
    </w:p>
    <w:p w14:paraId="29F2755C" w14:textId="77777777" w:rsidR="00F650D2" w:rsidRDefault="00F650D2" w:rsidP="00F650D2">
      <w:pPr>
        <w:pStyle w:val="Listaconvietas"/>
        <w:tabs>
          <w:tab w:val="num" w:pos="360"/>
        </w:tabs>
        <w:ind w:left="360" w:hanging="360"/>
      </w:pPr>
      <w:r>
        <w:t>Operativo financiero.</w:t>
      </w:r>
    </w:p>
    <w:p w14:paraId="71FA9BCB" w14:textId="77777777" w:rsidR="00F650D2" w:rsidRPr="00064EA9" w:rsidRDefault="00000000" w:rsidP="00064EA9">
      <w:pPr>
        <w:pStyle w:val="Ttulo2"/>
        <w:rPr>
          <w:rFonts w:cstheme="minorBidi"/>
        </w:rPr>
      </w:pPr>
      <w:r w:rsidRPr="00064EA9">
        <w:rPr>
          <w:rFonts w:cstheme="minorBidi"/>
          <w:b/>
          <w:color w:val="4E7A1E"/>
          <w:sz w:val="24"/>
          <w:szCs w:val="24"/>
        </w:rPr>
        <w:t>Instrucciones</w:t>
      </w:r>
      <w:r w:rsidR="00064EA9">
        <w:rPr>
          <w:rFonts w:cstheme="minorBidi"/>
          <w:b/>
          <w:bCs/>
          <w:color w:val="4E7A1E"/>
          <w:sz w:val="24"/>
          <w:szCs w:val="24"/>
        </w:rPr>
        <w:t xml:space="preserve"> paso a paso</w:t>
      </w:r>
    </w:p>
    <w:p w14:paraId="63EAA06F" w14:textId="77777777" w:rsidR="009F02A2" w:rsidRDefault="009F02A2" w:rsidP="009F02A2">
      <w:pPr>
        <w:pStyle w:val="Prrafodelista1"/>
        <w:numPr>
          <w:ilvl w:val="0"/>
          <w:numId w:val="7"/>
        </w:numPr>
        <w:spacing w:after="100" w:line="276" w:lineRule="auto"/>
        <w:ind w:left="504"/>
      </w:pPr>
      <w:r>
        <w:t>Redacte al menos seis riesgos en formato: “Debido a [causa], podría ocurrir [evento], lo que provocaría [consecuencia]”.</w:t>
      </w:r>
    </w:p>
    <w:p w14:paraId="3B19B291" w14:textId="77777777" w:rsidR="009F02A2" w:rsidRDefault="009F02A2" w:rsidP="009F02A2">
      <w:pPr>
        <w:pStyle w:val="Prrafodelista1"/>
        <w:numPr>
          <w:ilvl w:val="0"/>
          <w:numId w:val="7"/>
        </w:numPr>
        <w:spacing w:after="100" w:line="276" w:lineRule="auto"/>
        <w:ind w:left="504"/>
      </w:pPr>
      <w:r>
        <w:t>Asigne una categoría a cada riesgo.</w:t>
      </w:r>
    </w:p>
    <w:p w14:paraId="63E44242" w14:textId="77777777" w:rsidR="009F02A2" w:rsidRDefault="009F02A2" w:rsidP="009F02A2">
      <w:pPr>
        <w:pStyle w:val="Prrafodelista1"/>
        <w:numPr>
          <w:ilvl w:val="0"/>
          <w:numId w:val="7"/>
        </w:numPr>
        <w:spacing w:after="100" w:line="276" w:lineRule="auto"/>
        <w:ind w:left="504"/>
      </w:pPr>
      <w:r>
        <w:t>Identifique el indicador de alerta temprana y el dato que debería vigilarse.</w:t>
      </w:r>
    </w:p>
    <w:p w14:paraId="46CED929" w14:textId="77777777" w:rsidR="009F02A2" w:rsidRDefault="009F02A2" w:rsidP="009F02A2">
      <w:pPr>
        <w:pStyle w:val="Prrafodelista1"/>
        <w:numPr>
          <w:ilvl w:val="0"/>
          <w:numId w:val="7"/>
        </w:numPr>
        <w:spacing w:after="100" w:line="276" w:lineRule="auto"/>
        <w:ind w:left="504"/>
      </w:pPr>
      <w:r>
        <w:t>Distinga causa, riesgo y consecuencia; evite redactar un control como si fuera riesgo.</w:t>
      </w:r>
    </w:p>
    <w:p w14:paraId="086DC50D" w14:textId="77777777" w:rsidR="009F02A2" w:rsidRDefault="009F02A2" w:rsidP="009F02A2">
      <w:pPr>
        <w:pStyle w:val="Prrafodelista1"/>
        <w:numPr>
          <w:ilvl w:val="0"/>
          <w:numId w:val="7"/>
        </w:numPr>
        <w:spacing w:after="100" w:line="276" w:lineRule="auto"/>
        <w:ind w:left="504"/>
      </w:pPr>
      <w:r>
        <w:t>Seleccione los tres riesgos que pasarán a evaluación cuantitativa.</w:t>
      </w:r>
    </w:p>
    <w:tbl>
      <w:tblPr>
        <w:tblW w:w="9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9D713A" w14:paraId="627B1F8E" w14:textId="77777777">
        <w:trPr>
          <w:tblHeader/>
        </w:trPr>
        <w:tc>
          <w:tcPr>
            <w:tcW w:w="1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FC327D4" w14:textId="77777777" w:rsidR="009D713A" w:rsidRDefault="009D713A">
            <w:r>
              <w:rPr>
                <w:b/>
                <w:bCs/>
                <w:color w:val="FFFFFF"/>
                <w:sz w:val="20"/>
                <w:szCs w:val="20"/>
              </w:rPr>
              <w:t>Causa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CDBD266" w14:textId="77777777" w:rsidR="009D713A" w:rsidRDefault="009D713A">
            <w:r>
              <w:rPr>
                <w:b/>
                <w:bCs/>
                <w:color w:val="FFFFFF"/>
                <w:sz w:val="20"/>
                <w:szCs w:val="20"/>
              </w:rPr>
              <w:t>Evento de riesgo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823597C" w14:textId="77777777" w:rsidR="009D713A" w:rsidRDefault="009D713A">
            <w:r>
              <w:rPr>
                <w:b/>
                <w:bCs/>
                <w:color w:val="FFFFFF"/>
                <w:sz w:val="20"/>
                <w:szCs w:val="20"/>
              </w:rPr>
              <w:t>Consecuencia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F2CE05B" w14:textId="77777777" w:rsidR="009D713A" w:rsidRDefault="009D713A">
            <w:r>
              <w:rPr>
                <w:b/>
                <w:bCs/>
                <w:color w:val="FFFFFF"/>
                <w:sz w:val="20"/>
                <w:szCs w:val="20"/>
              </w:rPr>
              <w:t>Categoría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7A7FBFE" w14:textId="77777777" w:rsidR="009D713A" w:rsidRDefault="009D713A">
            <w:r>
              <w:rPr>
                <w:b/>
                <w:bCs/>
                <w:color w:val="FFFFFF"/>
                <w:sz w:val="20"/>
                <w:szCs w:val="20"/>
              </w:rPr>
              <w:t>Indicador de alerta</w:t>
            </w:r>
          </w:p>
        </w:tc>
      </w:tr>
      <w:tr w:rsidR="009D713A" w14:paraId="4F49995C" w14:textId="77777777">
        <w:tc>
          <w:tcPr>
            <w:tcW w:w="1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8767416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350403D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8BD529B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216D41C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0D3FACF" w14:textId="77777777" w:rsidR="009D713A" w:rsidRDefault="009D713A"/>
        </w:tc>
      </w:tr>
      <w:tr w:rsidR="009D713A" w14:paraId="4E72416A" w14:textId="77777777">
        <w:tc>
          <w:tcPr>
            <w:tcW w:w="1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58D472C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7F03A47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5F880B9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96F0542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3299CD3" w14:textId="77777777" w:rsidR="009D713A" w:rsidRDefault="009D713A"/>
        </w:tc>
      </w:tr>
      <w:tr w:rsidR="009D713A" w14:paraId="0561940C" w14:textId="77777777">
        <w:tc>
          <w:tcPr>
            <w:tcW w:w="1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0445587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891E39A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FD55053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5778800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5A9279D" w14:textId="77777777" w:rsidR="009D713A" w:rsidRDefault="009D713A"/>
        </w:tc>
      </w:tr>
      <w:tr w:rsidR="009D713A" w14:paraId="073581F6" w14:textId="77777777">
        <w:tc>
          <w:tcPr>
            <w:tcW w:w="1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B7933F4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3CAD5D5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77A1D13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2BA53CC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12D702F" w14:textId="77777777" w:rsidR="009D713A" w:rsidRDefault="009D713A"/>
        </w:tc>
      </w:tr>
      <w:tr w:rsidR="009D713A" w14:paraId="6DBF084B" w14:textId="77777777">
        <w:tc>
          <w:tcPr>
            <w:tcW w:w="1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AC77E67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2490C8F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773AD4F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BCC5DA0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A30D096" w14:textId="77777777" w:rsidR="009D713A" w:rsidRDefault="009D713A"/>
        </w:tc>
      </w:tr>
      <w:tr w:rsidR="009D713A" w14:paraId="2D523D5F" w14:textId="77777777">
        <w:tc>
          <w:tcPr>
            <w:tcW w:w="1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4AE2479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7BA2048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A753A54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E4B8FFD" w14:textId="77777777" w:rsidR="009D713A" w:rsidRDefault="009D713A"/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3DFD745" w14:textId="77777777" w:rsidR="009D713A" w:rsidRDefault="009D713A"/>
        </w:tc>
      </w:tr>
    </w:tbl>
    <w:p w14:paraId="4E92F799" w14:textId="77777777" w:rsidR="009D713A" w:rsidRDefault="009D713A">
      <w:pPr>
        <w:spacing w:after="160"/>
      </w:pPr>
    </w:p>
    <w:p w14:paraId="4BC32D4E" w14:textId="77777777" w:rsidR="00F650D2" w:rsidRPr="004462A3" w:rsidRDefault="004462A3" w:rsidP="004462A3">
      <w:pPr>
        <w:pStyle w:val="Ttulo2"/>
        <w:rPr>
          <w:rFonts w:cstheme="minorBidi"/>
        </w:rPr>
      </w:pPr>
      <w:r>
        <w:rPr>
          <w:rFonts w:cstheme="minorBidi"/>
          <w:b/>
          <w:bCs/>
          <w:color w:val="4E7A1E"/>
          <w:sz w:val="24"/>
          <w:szCs w:val="24"/>
        </w:rPr>
        <w:t>Entregable</w:t>
      </w:r>
    </w:p>
    <w:p w14:paraId="4C449EBE" w14:textId="77777777" w:rsidR="00B96492" w:rsidRDefault="00B96492" w:rsidP="00B96492">
      <w:pPr>
        <w:pStyle w:val="Prrafodelista1"/>
        <w:numPr>
          <w:ilvl w:val="0"/>
          <w:numId w:val="8"/>
        </w:numPr>
        <w:spacing w:after="80" w:line="276" w:lineRule="auto"/>
        <w:ind w:left="431" w:hanging="259"/>
      </w:pPr>
      <w:r>
        <w:t>Registro de seis riesgos.</w:t>
      </w:r>
    </w:p>
    <w:p w14:paraId="7F8AC3B9" w14:textId="77777777" w:rsidR="00B96492" w:rsidRDefault="00B96492" w:rsidP="00B96492">
      <w:pPr>
        <w:pStyle w:val="Prrafodelista1"/>
        <w:numPr>
          <w:ilvl w:val="0"/>
          <w:numId w:val="8"/>
        </w:numPr>
        <w:spacing w:after="80" w:line="276" w:lineRule="auto"/>
        <w:ind w:left="431" w:hanging="259"/>
      </w:pPr>
      <w:r>
        <w:lastRenderedPageBreak/>
        <w:t>Selección justificada de tres riesgos prioritarios.</w:t>
      </w:r>
    </w:p>
    <w:p w14:paraId="43E6C76C" w14:textId="11FB947B" w:rsidR="00F650D2" w:rsidRDefault="00F650D2" w:rsidP="00F650D2">
      <w:pPr>
        <w:pStyle w:val="Ttulo1"/>
        <w:pageBreakBefore/>
        <w:spacing w:before="240" w:after="200"/>
      </w:pPr>
      <w:r>
        <w:rPr>
          <w:b/>
          <w:bCs/>
          <w:color w:val="4E7A1E"/>
          <w:sz w:val="30"/>
          <w:szCs w:val="30"/>
        </w:rPr>
        <w:lastRenderedPageBreak/>
        <w:t>Actividad 5. La matriz de riesgos financieros: probabilidad × impacto</w:t>
      </w:r>
    </w:p>
    <w:p w14:paraId="077D6430" w14:textId="77777777" w:rsidR="00F650D2" w:rsidRDefault="00F650D2" w:rsidP="00F650D2">
      <w:pPr>
        <w:pStyle w:val="Ttulo2"/>
        <w:spacing w:before="200" w:after="120"/>
      </w:pPr>
      <w:r>
        <w:rPr>
          <w:b/>
          <w:bCs/>
          <w:color w:val="4E7A1E"/>
          <w:sz w:val="24"/>
          <w:szCs w:val="24"/>
        </w:rPr>
        <w:t>Contexto (preámbulo del caso)</w:t>
      </w:r>
    </w:p>
    <w:p w14:paraId="707932C4" w14:textId="2A69A9B6" w:rsidR="00F650D2" w:rsidRDefault="00F650D2" w:rsidP="00F650D2">
      <w:pPr>
        <w:spacing w:after="160" w:line="276" w:lineRule="auto"/>
        <w:jc w:val="both"/>
      </w:pPr>
      <w:r>
        <w:t xml:space="preserve">Continuamos con Equipos Médicos del Valle. El consejo aceptó su diagnóstico de riesgos (Actividad </w:t>
      </w:r>
      <w:r w:rsidR="009B4572">
        <w:t>4</w:t>
      </w:r>
      <w:r>
        <w:t>) y ahora pide "ponerle números": evaluar cada riesgo, ubicarlo en una matriz y decidir cuáles se atienden primero. Use las escalas siguientes y la información adicional que la empresa le proporciona.</w:t>
      </w:r>
    </w:p>
    <w:p w14:paraId="749D8548" w14:textId="77777777" w:rsidR="00F650D2" w:rsidRDefault="00F650D2" w:rsidP="00F650D2">
      <w:pPr>
        <w:spacing w:after="80" w:line="276" w:lineRule="auto"/>
        <w:jc w:val="both"/>
      </w:pPr>
      <w:r>
        <w:rPr>
          <w:b/>
          <w:bCs/>
        </w:rPr>
        <w:t>Escalas de evaluación: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4230"/>
        <w:gridCol w:w="4230"/>
      </w:tblGrid>
      <w:tr w:rsidR="00F650D2" w14:paraId="59F27933" w14:textId="77777777">
        <w:trPr>
          <w:tblHeader/>
        </w:trPr>
        <w:tc>
          <w:tcPr>
            <w:tcW w:w="90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0F1391" w14:textId="77777777" w:rsidR="00F650D2" w:rsidRDefault="00F650D2" w:rsidP="00BD2CAF">
            <w:r>
              <w:rPr>
                <w:b/>
                <w:bCs/>
                <w:color w:val="FFFFFF"/>
                <w:sz w:val="20"/>
                <w:szCs w:val="20"/>
              </w:rPr>
              <w:t>Valor</w:t>
            </w:r>
          </w:p>
        </w:tc>
        <w:tc>
          <w:tcPr>
            <w:tcW w:w="423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E779F" w14:textId="77777777" w:rsidR="00F650D2" w:rsidRDefault="00F650D2" w:rsidP="00BD2CAF">
            <w:r>
              <w:rPr>
                <w:b/>
                <w:bCs/>
                <w:color w:val="FFFFFF"/>
                <w:sz w:val="20"/>
                <w:szCs w:val="20"/>
              </w:rPr>
              <w:t>Probabilidad (que ocurra en 12 meses)</w:t>
            </w:r>
          </w:p>
        </w:tc>
        <w:tc>
          <w:tcPr>
            <w:tcW w:w="423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FCF5A" w14:textId="77777777" w:rsidR="00F650D2" w:rsidRDefault="00F650D2" w:rsidP="00BD2CAF">
            <w:r>
              <w:rPr>
                <w:b/>
                <w:bCs/>
                <w:color w:val="FFFFFF"/>
                <w:sz w:val="20"/>
                <w:szCs w:val="20"/>
              </w:rPr>
              <w:t>Impacto (efecto en resultados)</w:t>
            </w:r>
          </w:p>
        </w:tc>
      </w:tr>
      <w:tr w:rsidR="00F650D2" w14:paraId="4D55501B" w14:textId="77777777"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207AA2" w14:textId="77777777" w:rsidR="00F650D2" w:rsidRDefault="00F650D2" w:rsidP="00BD2CAF">
            <w:r>
              <w:rPr>
                <w:sz w:val="20"/>
                <w:szCs w:val="20"/>
              </w:rPr>
              <w:t>1</w:t>
            </w:r>
          </w:p>
        </w:tc>
        <w:tc>
          <w:tcPr>
            <w:tcW w:w="42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0D8246" w14:textId="77777777" w:rsidR="00F650D2" w:rsidRDefault="00F650D2" w:rsidP="00BD2CAF">
            <w:r>
              <w:rPr>
                <w:sz w:val="20"/>
                <w:szCs w:val="20"/>
              </w:rPr>
              <w:t>Muy baja (menos de 10%)</w:t>
            </w:r>
          </w:p>
        </w:tc>
        <w:tc>
          <w:tcPr>
            <w:tcW w:w="42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4BA714" w14:textId="77777777" w:rsidR="00F650D2" w:rsidRDefault="00F650D2" w:rsidP="00BD2CAF">
            <w:r>
              <w:rPr>
                <w:sz w:val="20"/>
                <w:szCs w:val="20"/>
              </w:rPr>
              <w:t>Insignificante (&lt; 1% de las ventas)</w:t>
            </w:r>
          </w:p>
        </w:tc>
      </w:tr>
      <w:tr w:rsidR="00F650D2" w14:paraId="4C242BA8" w14:textId="77777777">
        <w:tc>
          <w:tcPr>
            <w:tcW w:w="9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EEEB3B" w14:textId="77777777" w:rsidR="00F650D2" w:rsidRDefault="00F650D2" w:rsidP="00BD2CAF">
            <w:r>
              <w:rPr>
                <w:sz w:val="20"/>
                <w:szCs w:val="20"/>
              </w:rPr>
              <w:t>2</w:t>
            </w:r>
          </w:p>
        </w:tc>
        <w:tc>
          <w:tcPr>
            <w:tcW w:w="423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C324F4" w14:textId="77777777" w:rsidR="00F650D2" w:rsidRDefault="00F650D2" w:rsidP="00BD2CAF">
            <w:r>
              <w:rPr>
                <w:sz w:val="20"/>
                <w:szCs w:val="20"/>
              </w:rPr>
              <w:t>Baja (10–30%)</w:t>
            </w:r>
          </w:p>
        </w:tc>
        <w:tc>
          <w:tcPr>
            <w:tcW w:w="423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D7B68" w14:textId="77777777" w:rsidR="00F650D2" w:rsidRDefault="00F650D2" w:rsidP="00BD2CAF">
            <w:r>
              <w:rPr>
                <w:sz w:val="20"/>
                <w:szCs w:val="20"/>
              </w:rPr>
              <w:t>Menor (1–3% de las ventas)</w:t>
            </w:r>
          </w:p>
        </w:tc>
      </w:tr>
      <w:tr w:rsidR="00F650D2" w14:paraId="5ED5A9B6" w14:textId="77777777"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ABB4EF" w14:textId="77777777" w:rsidR="00F650D2" w:rsidRDefault="00F650D2" w:rsidP="00BD2CAF">
            <w:r>
              <w:rPr>
                <w:sz w:val="20"/>
                <w:szCs w:val="20"/>
              </w:rPr>
              <w:t>3</w:t>
            </w:r>
          </w:p>
        </w:tc>
        <w:tc>
          <w:tcPr>
            <w:tcW w:w="42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48F3B1" w14:textId="77777777" w:rsidR="00F650D2" w:rsidRDefault="00F650D2" w:rsidP="00BD2CAF">
            <w:r>
              <w:rPr>
                <w:sz w:val="20"/>
                <w:szCs w:val="20"/>
              </w:rPr>
              <w:t>Media (30–50%)</w:t>
            </w:r>
          </w:p>
        </w:tc>
        <w:tc>
          <w:tcPr>
            <w:tcW w:w="42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B98FFC" w14:textId="77777777" w:rsidR="00F650D2" w:rsidRDefault="00F650D2" w:rsidP="00BD2CAF">
            <w:r>
              <w:rPr>
                <w:sz w:val="20"/>
                <w:szCs w:val="20"/>
              </w:rPr>
              <w:t>Moderado (3–6% de las ventas)</w:t>
            </w:r>
          </w:p>
        </w:tc>
      </w:tr>
      <w:tr w:rsidR="00F650D2" w14:paraId="434FAF72" w14:textId="77777777">
        <w:tc>
          <w:tcPr>
            <w:tcW w:w="9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DC8C00" w14:textId="77777777" w:rsidR="00F650D2" w:rsidRDefault="00F650D2" w:rsidP="00BD2CAF">
            <w:r>
              <w:rPr>
                <w:sz w:val="20"/>
                <w:szCs w:val="20"/>
              </w:rPr>
              <w:t>4</w:t>
            </w:r>
          </w:p>
        </w:tc>
        <w:tc>
          <w:tcPr>
            <w:tcW w:w="423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F3B085" w14:textId="77777777" w:rsidR="00F650D2" w:rsidRDefault="00F650D2" w:rsidP="00BD2CAF">
            <w:r>
              <w:rPr>
                <w:sz w:val="20"/>
                <w:szCs w:val="20"/>
              </w:rPr>
              <w:t>Alta (50–75%)</w:t>
            </w:r>
          </w:p>
        </w:tc>
        <w:tc>
          <w:tcPr>
            <w:tcW w:w="423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C7B3F5" w14:textId="77777777" w:rsidR="00F650D2" w:rsidRDefault="00F650D2" w:rsidP="00BD2CAF">
            <w:r>
              <w:rPr>
                <w:sz w:val="20"/>
                <w:szCs w:val="20"/>
              </w:rPr>
              <w:t>Mayor (6–10% de las ventas)</w:t>
            </w:r>
          </w:p>
        </w:tc>
      </w:tr>
      <w:tr w:rsidR="00F650D2" w14:paraId="6FE8CFAE" w14:textId="77777777"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0A828D" w14:textId="77777777" w:rsidR="00F650D2" w:rsidRDefault="00F650D2" w:rsidP="00BD2CAF">
            <w:r>
              <w:rPr>
                <w:sz w:val="20"/>
                <w:szCs w:val="20"/>
              </w:rPr>
              <w:t>5</w:t>
            </w:r>
          </w:p>
        </w:tc>
        <w:tc>
          <w:tcPr>
            <w:tcW w:w="42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3F48C5" w14:textId="77777777" w:rsidR="00F650D2" w:rsidRDefault="00F650D2" w:rsidP="00BD2CAF">
            <w:r>
              <w:rPr>
                <w:sz w:val="20"/>
                <w:szCs w:val="20"/>
              </w:rPr>
              <w:t>Muy alta (más de 75%)</w:t>
            </w:r>
          </w:p>
        </w:tc>
        <w:tc>
          <w:tcPr>
            <w:tcW w:w="423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7767A" w14:textId="77777777" w:rsidR="00F650D2" w:rsidRDefault="00F650D2" w:rsidP="00BD2CAF">
            <w:r>
              <w:rPr>
                <w:sz w:val="20"/>
                <w:szCs w:val="20"/>
              </w:rPr>
              <w:t>Crítico (&gt; 10% de las ventas; compromete la continuidad)</w:t>
            </w:r>
          </w:p>
        </w:tc>
      </w:tr>
    </w:tbl>
    <w:p w14:paraId="51742A3D" w14:textId="77777777" w:rsidR="00F650D2" w:rsidRDefault="00F650D2" w:rsidP="00F650D2">
      <w:pPr>
        <w:spacing w:after="160"/>
      </w:pPr>
    </w:p>
    <w:p w14:paraId="708552E1" w14:textId="77777777" w:rsidR="00F650D2" w:rsidRDefault="00F650D2" w:rsidP="00F650D2">
      <w:pPr>
        <w:spacing w:after="80" w:line="276" w:lineRule="auto"/>
        <w:jc w:val="both"/>
      </w:pPr>
      <w:r>
        <w:rPr>
          <w:b/>
          <w:bCs/>
        </w:rPr>
        <w:t>Información adicional para calibrar su evaluación (ventas anuales: 80 millones de pesos):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560"/>
      </w:tblGrid>
      <w:tr w:rsidR="00F650D2" w14:paraId="21EC2E71" w14:textId="77777777">
        <w:trPr>
          <w:tblHeader/>
        </w:trPr>
        <w:tc>
          <w:tcPr>
            <w:tcW w:w="280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C97115" w14:textId="77777777" w:rsidR="00F650D2" w:rsidRDefault="00F650D2" w:rsidP="00BD2CAF">
            <w:r>
              <w:rPr>
                <w:b/>
                <w:bCs/>
                <w:color w:val="FFFFFF"/>
                <w:sz w:val="20"/>
                <w:szCs w:val="20"/>
              </w:rPr>
              <w:t>Riesgo</w:t>
            </w:r>
          </w:p>
        </w:tc>
        <w:tc>
          <w:tcPr>
            <w:tcW w:w="6560" w:type="dxa"/>
            <w:shd w:val="clear" w:color="auto" w:fill="4E7A1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040978" w14:textId="77777777" w:rsidR="00F650D2" w:rsidRDefault="00F650D2" w:rsidP="00BD2CAF">
            <w:r>
              <w:rPr>
                <w:b/>
                <w:bCs/>
                <w:color w:val="FFFFFF"/>
                <w:sz w:val="20"/>
                <w:szCs w:val="20"/>
              </w:rPr>
              <w:t>Dato proporcionado por la empresa</w:t>
            </w:r>
          </w:p>
        </w:tc>
      </w:tr>
      <w:tr w:rsidR="00F650D2" w14:paraId="62851DE8" w14:textId="77777777"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BE6376" w14:textId="77777777" w:rsidR="00F650D2" w:rsidRDefault="00F650D2" w:rsidP="00BD2CAF">
            <w:r>
              <w:rPr>
                <w:sz w:val="20"/>
                <w:szCs w:val="20"/>
              </w:rPr>
              <w:t>Cambiario</w:t>
            </w:r>
          </w:p>
        </w:tc>
        <w:tc>
          <w:tcPr>
            <w:tcW w:w="6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AB1D6" w14:textId="77777777" w:rsidR="00F650D2" w:rsidRDefault="00F650D2" w:rsidP="00BD2CAF">
            <w:r>
              <w:rPr>
                <w:sz w:val="20"/>
                <w:szCs w:val="20"/>
              </w:rPr>
              <w:t>Compras anuales en divisas: 44 millones de pesos equivalentes. En los últimos 5 años, el peso se ha depreciado más de 8% en tres ocasiones.</w:t>
            </w:r>
          </w:p>
        </w:tc>
      </w:tr>
      <w:tr w:rsidR="00F650D2" w14:paraId="5FAB3653" w14:textId="77777777">
        <w:tc>
          <w:tcPr>
            <w:tcW w:w="28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92BD8" w14:textId="77777777" w:rsidR="00F650D2" w:rsidRDefault="00F650D2" w:rsidP="00BD2CAF">
            <w:r>
              <w:rPr>
                <w:sz w:val="20"/>
                <w:szCs w:val="20"/>
              </w:rPr>
              <w:t>Tasas de interés</w:t>
            </w:r>
          </w:p>
        </w:tc>
        <w:tc>
          <w:tcPr>
            <w:tcW w:w="65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73B9C9" w14:textId="77777777" w:rsidR="00F650D2" w:rsidRDefault="00F650D2" w:rsidP="00BD2CAF">
            <w:r>
              <w:rPr>
                <w:sz w:val="20"/>
                <w:szCs w:val="20"/>
              </w:rPr>
              <w:t>Saldo promedio de la línea: 18 millones. Cada punto porcentual de TIIE cuesta 180,000 pesos al año.</w:t>
            </w:r>
          </w:p>
        </w:tc>
      </w:tr>
      <w:tr w:rsidR="00F650D2" w14:paraId="015C67D0" w14:textId="77777777"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4FF3FB" w14:textId="77777777" w:rsidR="00F650D2" w:rsidRDefault="00F650D2" w:rsidP="00BD2CAF">
            <w:r>
              <w:rPr>
                <w:sz w:val="20"/>
                <w:szCs w:val="20"/>
              </w:rPr>
              <w:t>Crédito (cartera)</w:t>
            </w:r>
          </w:p>
        </w:tc>
        <w:tc>
          <w:tcPr>
            <w:tcW w:w="6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4FB842" w14:textId="77777777" w:rsidR="00F650D2" w:rsidRDefault="00F650D2" w:rsidP="00BD2CAF">
            <w:r>
              <w:rPr>
                <w:sz w:val="20"/>
                <w:szCs w:val="20"/>
              </w:rPr>
              <w:t>Cartera vencida histórica: 4% de las ventas; en el sector público ha llegado a 9% en años de cambio de administración. 2026 no es año electoral federal, pero hay cambios de gobierno estatales.</w:t>
            </w:r>
          </w:p>
        </w:tc>
      </w:tr>
      <w:tr w:rsidR="00F650D2" w14:paraId="10421FA7" w14:textId="77777777">
        <w:tc>
          <w:tcPr>
            <w:tcW w:w="28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075401" w14:textId="77777777" w:rsidR="00F650D2" w:rsidRDefault="00F650D2" w:rsidP="00BD2CAF">
            <w:r>
              <w:rPr>
                <w:sz w:val="20"/>
                <w:szCs w:val="20"/>
              </w:rPr>
              <w:t>Concentración de clientes</w:t>
            </w:r>
          </w:p>
        </w:tc>
        <w:tc>
          <w:tcPr>
            <w:tcW w:w="65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E821C" w14:textId="77777777" w:rsidR="00F650D2" w:rsidRDefault="00F650D2" w:rsidP="00BD2CAF">
            <w:r>
              <w:rPr>
                <w:sz w:val="20"/>
                <w:szCs w:val="20"/>
              </w:rPr>
              <w:t>El contrato con la cadena hospitalaria (35% de ventas) vence en 10 meses y hay dos competidores pujando por él.</w:t>
            </w:r>
          </w:p>
        </w:tc>
      </w:tr>
      <w:tr w:rsidR="00F650D2" w14:paraId="2E0389D8" w14:textId="77777777"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C4F4FA" w14:textId="77777777" w:rsidR="00F650D2" w:rsidRDefault="00F650D2" w:rsidP="00BD2CAF">
            <w:r>
              <w:rPr>
                <w:sz w:val="20"/>
                <w:szCs w:val="20"/>
              </w:rPr>
              <w:t>Liquidez</w:t>
            </w:r>
          </w:p>
        </w:tc>
        <w:tc>
          <w:tcPr>
            <w:tcW w:w="6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F6F436" w14:textId="77777777" w:rsidR="00F650D2" w:rsidRDefault="00F650D2" w:rsidP="00BD2CAF">
            <w:r>
              <w:rPr>
                <w:sz w:val="20"/>
                <w:szCs w:val="20"/>
              </w:rPr>
              <w:t>La razón circulante es 1.1 y la caja cubre 9 días de operación. Ya hubo dos "sustos" de nómina el año pasado.</w:t>
            </w:r>
          </w:p>
        </w:tc>
      </w:tr>
      <w:tr w:rsidR="00F650D2" w14:paraId="353CFF75" w14:textId="77777777">
        <w:tc>
          <w:tcPr>
            <w:tcW w:w="280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CBEF38" w14:textId="77777777" w:rsidR="00F650D2" w:rsidRDefault="00F650D2" w:rsidP="00BD2CAF">
            <w:r>
              <w:rPr>
                <w:sz w:val="20"/>
                <w:szCs w:val="20"/>
              </w:rPr>
              <w:t>Obsolescencia de inventario</w:t>
            </w:r>
          </w:p>
        </w:tc>
        <w:tc>
          <w:tcPr>
            <w:tcW w:w="6560" w:type="dxa"/>
            <w:shd w:val="clear" w:color="auto" w:fill="F2F7E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A529B0" w14:textId="77777777" w:rsidR="00F650D2" w:rsidRDefault="00F650D2" w:rsidP="00BD2CAF">
            <w:r>
              <w:rPr>
                <w:sz w:val="20"/>
                <w:szCs w:val="20"/>
              </w:rPr>
              <w:t>El fabricante coreano lanza nuevos modelos cada 3 años; el último fue hace 2 años y medio. Inventario actual: 12 millones.</w:t>
            </w:r>
          </w:p>
        </w:tc>
      </w:tr>
      <w:tr w:rsidR="00F650D2" w14:paraId="6FD458BB" w14:textId="77777777"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210007" w14:textId="77777777" w:rsidR="00F650D2" w:rsidRDefault="00F650D2" w:rsidP="00BD2CAF">
            <w:r>
              <w:rPr>
                <w:sz w:val="20"/>
                <w:szCs w:val="20"/>
              </w:rPr>
              <w:t>Operativo (segregación)</w:t>
            </w:r>
          </w:p>
        </w:tc>
        <w:tc>
          <w:tcPr>
            <w:tcW w:w="6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0ABBD3" w14:textId="77777777" w:rsidR="00F650D2" w:rsidRDefault="00F650D2" w:rsidP="00BD2CAF">
            <w:r>
              <w:rPr>
                <w:sz w:val="20"/>
                <w:szCs w:val="20"/>
              </w:rPr>
              <w:t>No ha habido fraudes detectados, pero una auditoría externa señaló la debilidad hace dos años y no se corrigió.</w:t>
            </w:r>
          </w:p>
        </w:tc>
      </w:tr>
    </w:tbl>
    <w:p w14:paraId="405CE64D" w14:textId="77777777" w:rsidR="00F650D2" w:rsidRDefault="00F650D2" w:rsidP="00F650D2">
      <w:pPr>
        <w:spacing w:after="160"/>
      </w:pPr>
    </w:p>
    <w:p w14:paraId="46FBE393" w14:textId="77777777" w:rsidR="00F650D2" w:rsidRDefault="00F650D2" w:rsidP="00F650D2">
      <w:pPr>
        <w:pStyle w:val="Ttulo2"/>
        <w:spacing w:before="200" w:after="120"/>
      </w:pPr>
      <w:r>
        <w:rPr>
          <w:b/>
          <w:bCs/>
          <w:color w:val="4E7A1E"/>
          <w:sz w:val="24"/>
          <w:szCs w:val="24"/>
        </w:rPr>
        <w:t>Instrucciones paso a paso</w:t>
      </w:r>
    </w:p>
    <w:p w14:paraId="485662CE" w14:textId="77777777" w:rsidR="00F650D2" w:rsidRDefault="00F650D2" w:rsidP="00F650D2">
      <w:pPr>
        <w:pStyle w:val="Prrafodelista"/>
        <w:numPr>
          <w:ilvl w:val="0"/>
          <w:numId w:val="6"/>
        </w:numPr>
        <w:spacing w:after="100" w:line="276" w:lineRule="auto"/>
        <w:contextualSpacing w:val="0"/>
      </w:pPr>
      <w:r>
        <w:t>Asigne a cada uno de los siete riesgos una probabilidad (1–5) y un impacto (1–5), apoyándose en los datos proporcionados. Anote en una columna la justificación de un renglón, con base en el dato.</w:t>
      </w:r>
    </w:p>
    <w:p w14:paraId="351961F6" w14:textId="77777777" w:rsidR="00F650D2" w:rsidRDefault="00F650D2" w:rsidP="00F650D2">
      <w:pPr>
        <w:pStyle w:val="Prrafodelista"/>
        <w:numPr>
          <w:ilvl w:val="0"/>
          <w:numId w:val="6"/>
        </w:numPr>
        <w:spacing w:after="100" w:line="276" w:lineRule="auto"/>
        <w:contextualSpacing w:val="0"/>
      </w:pPr>
      <w:r>
        <w:lastRenderedPageBreak/>
        <w:t>Calcule la severidad de cada riesgo: probabilidad × impacto.</w:t>
      </w:r>
    </w:p>
    <w:p w14:paraId="29CFEE24" w14:textId="77777777" w:rsidR="00F650D2" w:rsidRDefault="00F650D2" w:rsidP="00F650D2">
      <w:pPr>
        <w:pStyle w:val="Prrafodelista"/>
        <w:numPr>
          <w:ilvl w:val="0"/>
          <w:numId w:val="6"/>
        </w:numPr>
        <w:spacing w:after="100" w:line="276" w:lineRule="auto"/>
        <w:contextualSpacing w:val="0"/>
      </w:pPr>
      <w:r>
        <w:t>Dibuje la matriz de 5×5 (en Excel o en papel): probabilidad en el eje vertical, impacto en el horizontal, y ubique cada riesgo con su número. Coloree las zonas: verde (severidad 1–6), amarillo (8–12), rojo (15–25).</w:t>
      </w:r>
    </w:p>
    <w:p w14:paraId="28EF9167" w14:textId="77777777" w:rsidR="00F650D2" w:rsidRDefault="00F650D2" w:rsidP="00F650D2">
      <w:pPr>
        <w:pStyle w:val="Prrafodelista"/>
        <w:numPr>
          <w:ilvl w:val="0"/>
          <w:numId w:val="6"/>
        </w:numPr>
        <w:spacing w:after="100" w:line="276" w:lineRule="auto"/>
        <w:contextualSpacing w:val="0"/>
      </w:pPr>
      <w:r>
        <w:t>Priorice: liste los tres riesgos de mayor severidad.</w:t>
      </w:r>
    </w:p>
    <w:p w14:paraId="09A9EA59" w14:textId="77777777" w:rsidR="00F650D2" w:rsidRDefault="00F650D2" w:rsidP="00F650D2">
      <w:pPr>
        <w:pStyle w:val="Prrafodelista"/>
        <w:numPr>
          <w:ilvl w:val="0"/>
          <w:numId w:val="6"/>
        </w:numPr>
        <w:spacing w:after="100" w:line="276" w:lineRule="auto"/>
        <w:contextualSpacing w:val="0"/>
      </w:pPr>
      <w:r>
        <w:t>Para el riesgo número 1 de su lista, describa qué pasaría en pesos si se materializa (use los datos de la tabla para estimarlo).</w:t>
      </w:r>
    </w:p>
    <w:p w14:paraId="56900836" w14:textId="77777777" w:rsidR="00F650D2" w:rsidRDefault="00F650D2" w:rsidP="00F650D2">
      <w:pPr>
        <w:pStyle w:val="Ttulo2"/>
        <w:spacing w:before="200" w:after="120"/>
      </w:pPr>
      <w:r>
        <w:rPr>
          <w:b/>
          <w:bCs/>
          <w:color w:val="4E7A1E"/>
          <w:sz w:val="24"/>
          <w:szCs w:val="24"/>
        </w:rPr>
        <w:t>Entregable</w:t>
      </w:r>
    </w:p>
    <w:p w14:paraId="6E97DC14" w14:textId="77777777" w:rsidR="00F650D2" w:rsidRDefault="00F650D2" w:rsidP="00F650D2">
      <w:pPr>
        <w:pStyle w:val="Prrafodelista"/>
        <w:numPr>
          <w:ilvl w:val="0"/>
          <w:numId w:val="2"/>
        </w:numPr>
        <w:spacing w:after="80" w:line="276" w:lineRule="auto"/>
        <w:contextualSpacing w:val="0"/>
      </w:pPr>
      <w:r>
        <w:t>Tabla de evaluación con probabilidad, impacto, severidad y justificación.</w:t>
      </w:r>
    </w:p>
    <w:p w14:paraId="52E2CAA6" w14:textId="77777777" w:rsidR="00F650D2" w:rsidRDefault="00F650D2" w:rsidP="00F650D2">
      <w:pPr>
        <w:pStyle w:val="Prrafodelista"/>
        <w:numPr>
          <w:ilvl w:val="0"/>
          <w:numId w:val="2"/>
        </w:numPr>
        <w:spacing w:after="80" w:line="276" w:lineRule="auto"/>
        <w:contextualSpacing w:val="0"/>
      </w:pPr>
      <w:r>
        <w:t>Matriz de riesgos con los siete riesgos ubicados y los tres prioritarios señalados.</w:t>
      </w:r>
    </w:p>
    <w:p w14:paraId="69409545" w14:textId="77777777" w:rsidR="00F650D2" w:rsidRDefault="00F650D2" w:rsidP="00F650D2"/>
    <w:sectPr w:rsidR="00F650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3C26E8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1A7FE0"/>
    <w:multiLevelType w:val="multilevel"/>
    <w:tmpl w:val="EC5E8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AA34C9"/>
    <w:multiLevelType w:val="hybridMultilevel"/>
    <w:tmpl w:val="82902BE4"/>
    <w:lvl w:ilvl="0" w:tplc="37C6356C">
      <w:start w:val="1"/>
      <w:numFmt w:val="decimal"/>
      <w:lvlText w:val="%1."/>
      <w:lvlJc w:val="left"/>
      <w:pPr>
        <w:ind w:left="504" w:hanging="360"/>
      </w:pPr>
    </w:lvl>
    <w:lvl w:ilvl="1" w:tplc="F98E7F0E">
      <w:numFmt w:val="decimal"/>
      <w:lvlText w:val=""/>
      <w:lvlJc w:val="left"/>
    </w:lvl>
    <w:lvl w:ilvl="2" w:tplc="ADE0F1FC">
      <w:numFmt w:val="decimal"/>
      <w:lvlText w:val=""/>
      <w:lvlJc w:val="left"/>
    </w:lvl>
    <w:lvl w:ilvl="3" w:tplc="F3F6DE62">
      <w:numFmt w:val="decimal"/>
      <w:lvlText w:val=""/>
      <w:lvlJc w:val="left"/>
    </w:lvl>
    <w:lvl w:ilvl="4" w:tplc="0040D1FC">
      <w:numFmt w:val="decimal"/>
      <w:lvlText w:val=""/>
      <w:lvlJc w:val="left"/>
    </w:lvl>
    <w:lvl w:ilvl="5" w:tplc="3BDCD13E">
      <w:numFmt w:val="decimal"/>
      <w:lvlText w:val=""/>
      <w:lvlJc w:val="left"/>
    </w:lvl>
    <w:lvl w:ilvl="6" w:tplc="C8CA8418">
      <w:numFmt w:val="decimal"/>
      <w:lvlText w:val=""/>
      <w:lvlJc w:val="left"/>
    </w:lvl>
    <w:lvl w:ilvl="7" w:tplc="F69C7E12">
      <w:numFmt w:val="decimal"/>
      <w:lvlText w:val=""/>
      <w:lvlJc w:val="left"/>
    </w:lvl>
    <w:lvl w:ilvl="8" w:tplc="D70228F0">
      <w:numFmt w:val="decimal"/>
      <w:lvlText w:val=""/>
      <w:lvlJc w:val="left"/>
    </w:lvl>
  </w:abstractNum>
  <w:abstractNum w:abstractNumId="3" w15:restartNumberingAfterBreak="0">
    <w:nsid w:val="357E4DFA"/>
    <w:multiLevelType w:val="hybridMultilevel"/>
    <w:tmpl w:val="5010E07A"/>
    <w:lvl w:ilvl="0" w:tplc="47EEEE22">
      <w:start w:val="1"/>
      <w:numFmt w:val="decimal"/>
      <w:lvlText w:val="%1."/>
      <w:lvlJc w:val="left"/>
      <w:pPr>
        <w:ind w:left="504" w:hanging="360"/>
      </w:pPr>
    </w:lvl>
    <w:lvl w:ilvl="1" w:tplc="4E72F240">
      <w:numFmt w:val="decimal"/>
      <w:lvlText w:val=""/>
      <w:lvlJc w:val="left"/>
    </w:lvl>
    <w:lvl w:ilvl="2" w:tplc="4A5E4AA4">
      <w:numFmt w:val="decimal"/>
      <w:lvlText w:val=""/>
      <w:lvlJc w:val="left"/>
    </w:lvl>
    <w:lvl w:ilvl="3" w:tplc="C4380B58">
      <w:numFmt w:val="decimal"/>
      <w:lvlText w:val=""/>
      <w:lvlJc w:val="left"/>
    </w:lvl>
    <w:lvl w:ilvl="4" w:tplc="8CB22568">
      <w:numFmt w:val="decimal"/>
      <w:lvlText w:val=""/>
      <w:lvlJc w:val="left"/>
    </w:lvl>
    <w:lvl w:ilvl="5" w:tplc="5DEA6F7C">
      <w:numFmt w:val="decimal"/>
      <w:lvlText w:val=""/>
      <w:lvlJc w:val="left"/>
    </w:lvl>
    <w:lvl w:ilvl="6" w:tplc="71509008">
      <w:numFmt w:val="decimal"/>
      <w:lvlText w:val=""/>
      <w:lvlJc w:val="left"/>
    </w:lvl>
    <w:lvl w:ilvl="7" w:tplc="29DC2436">
      <w:numFmt w:val="decimal"/>
      <w:lvlText w:val=""/>
      <w:lvlJc w:val="left"/>
    </w:lvl>
    <w:lvl w:ilvl="8" w:tplc="A2D6582E">
      <w:numFmt w:val="decimal"/>
      <w:lvlText w:val=""/>
      <w:lvlJc w:val="left"/>
    </w:lvl>
  </w:abstractNum>
  <w:abstractNum w:abstractNumId="4" w15:restartNumberingAfterBreak="0">
    <w:nsid w:val="35C4555D"/>
    <w:multiLevelType w:val="hybridMultilevel"/>
    <w:tmpl w:val="4B685444"/>
    <w:lvl w:ilvl="0" w:tplc="464896FE">
      <w:start w:val="1"/>
      <w:numFmt w:val="decimal"/>
      <w:lvlText w:val="%1."/>
      <w:lvlJc w:val="left"/>
      <w:pPr>
        <w:ind w:left="504" w:hanging="360"/>
      </w:pPr>
    </w:lvl>
    <w:lvl w:ilvl="1" w:tplc="08D41B60">
      <w:numFmt w:val="decimal"/>
      <w:lvlText w:val=""/>
      <w:lvlJc w:val="left"/>
    </w:lvl>
    <w:lvl w:ilvl="2" w:tplc="A5728FF6">
      <w:numFmt w:val="decimal"/>
      <w:lvlText w:val=""/>
      <w:lvlJc w:val="left"/>
    </w:lvl>
    <w:lvl w:ilvl="3" w:tplc="519C5596">
      <w:numFmt w:val="decimal"/>
      <w:lvlText w:val=""/>
      <w:lvlJc w:val="left"/>
    </w:lvl>
    <w:lvl w:ilvl="4" w:tplc="F35C9658">
      <w:numFmt w:val="decimal"/>
      <w:lvlText w:val=""/>
      <w:lvlJc w:val="left"/>
    </w:lvl>
    <w:lvl w:ilvl="5" w:tplc="5DCEFB20">
      <w:numFmt w:val="decimal"/>
      <w:lvlText w:val=""/>
      <w:lvlJc w:val="left"/>
    </w:lvl>
    <w:lvl w:ilvl="6" w:tplc="7D3A85C0">
      <w:numFmt w:val="decimal"/>
      <w:lvlText w:val=""/>
      <w:lvlJc w:val="left"/>
    </w:lvl>
    <w:lvl w:ilvl="7" w:tplc="83724316">
      <w:numFmt w:val="decimal"/>
      <w:lvlText w:val=""/>
      <w:lvlJc w:val="left"/>
    </w:lvl>
    <w:lvl w:ilvl="8" w:tplc="041265B0">
      <w:numFmt w:val="decimal"/>
      <w:lvlText w:val=""/>
      <w:lvlJc w:val="left"/>
    </w:lvl>
  </w:abstractNum>
  <w:abstractNum w:abstractNumId="5" w15:restartNumberingAfterBreak="0">
    <w:nsid w:val="3F8C0D58"/>
    <w:multiLevelType w:val="hybridMultilevel"/>
    <w:tmpl w:val="36EEAE9E"/>
    <w:lvl w:ilvl="0" w:tplc="8B42E274">
      <w:start w:val="1"/>
      <w:numFmt w:val="bullet"/>
      <w:lvlText w:val="•"/>
      <w:lvlJc w:val="left"/>
      <w:pPr>
        <w:ind w:left="431" w:hanging="259"/>
      </w:pPr>
    </w:lvl>
    <w:lvl w:ilvl="1" w:tplc="41A606F0">
      <w:start w:val="1"/>
      <w:numFmt w:val="bullet"/>
      <w:lvlText w:val="◦"/>
      <w:lvlJc w:val="left"/>
      <w:pPr>
        <w:ind w:left="792" w:hanging="259"/>
      </w:pPr>
    </w:lvl>
    <w:lvl w:ilvl="2" w:tplc="6D9A24F0">
      <w:numFmt w:val="decimal"/>
      <w:lvlText w:val=""/>
      <w:lvlJc w:val="left"/>
    </w:lvl>
    <w:lvl w:ilvl="3" w:tplc="8FBA7FDE">
      <w:numFmt w:val="decimal"/>
      <w:lvlText w:val=""/>
      <w:lvlJc w:val="left"/>
    </w:lvl>
    <w:lvl w:ilvl="4" w:tplc="0284D1CA">
      <w:numFmt w:val="decimal"/>
      <w:lvlText w:val=""/>
      <w:lvlJc w:val="left"/>
    </w:lvl>
    <w:lvl w:ilvl="5" w:tplc="CA0243FC">
      <w:numFmt w:val="decimal"/>
      <w:lvlText w:val=""/>
      <w:lvlJc w:val="left"/>
    </w:lvl>
    <w:lvl w:ilvl="6" w:tplc="8D70AAA8">
      <w:numFmt w:val="decimal"/>
      <w:lvlText w:val=""/>
      <w:lvlJc w:val="left"/>
    </w:lvl>
    <w:lvl w:ilvl="7" w:tplc="766464DE">
      <w:numFmt w:val="decimal"/>
      <w:lvlText w:val=""/>
      <w:lvlJc w:val="left"/>
    </w:lvl>
    <w:lvl w:ilvl="8" w:tplc="39143A0A">
      <w:numFmt w:val="decimal"/>
      <w:lvlText w:val=""/>
      <w:lvlJc w:val="left"/>
    </w:lvl>
  </w:abstractNum>
  <w:abstractNum w:abstractNumId="6" w15:restartNumberingAfterBreak="0">
    <w:nsid w:val="5AD861B2"/>
    <w:multiLevelType w:val="multilevel"/>
    <w:tmpl w:val="8B9E9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DD1547"/>
    <w:multiLevelType w:val="hybridMultilevel"/>
    <w:tmpl w:val="DDF6E13C"/>
    <w:lvl w:ilvl="0" w:tplc="358222B4">
      <w:start w:val="1"/>
      <w:numFmt w:val="decimal"/>
      <w:lvlText w:val="%1."/>
      <w:lvlJc w:val="left"/>
      <w:pPr>
        <w:ind w:left="504" w:hanging="360"/>
      </w:pPr>
    </w:lvl>
    <w:lvl w:ilvl="1" w:tplc="C9789B3C">
      <w:numFmt w:val="decimal"/>
      <w:lvlText w:val=""/>
      <w:lvlJc w:val="left"/>
    </w:lvl>
    <w:lvl w:ilvl="2" w:tplc="E6A87A10">
      <w:numFmt w:val="decimal"/>
      <w:lvlText w:val=""/>
      <w:lvlJc w:val="left"/>
    </w:lvl>
    <w:lvl w:ilvl="3" w:tplc="47ECB0CC">
      <w:numFmt w:val="decimal"/>
      <w:lvlText w:val=""/>
      <w:lvlJc w:val="left"/>
    </w:lvl>
    <w:lvl w:ilvl="4" w:tplc="0AD60D4E">
      <w:numFmt w:val="decimal"/>
      <w:lvlText w:val=""/>
      <w:lvlJc w:val="left"/>
    </w:lvl>
    <w:lvl w:ilvl="5" w:tplc="E77062A4">
      <w:numFmt w:val="decimal"/>
      <w:lvlText w:val=""/>
      <w:lvlJc w:val="left"/>
    </w:lvl>
    <w:lvl w:ilvl="6" w:tplc="B9B4A820">
      <w:numFmt w:val="decimal"/>
      <w:lvlText w:val=""/>
      <w:lvlJc w:val="left"/>
    </w:lvl>
    <w:lvl w:ilvl="7" w:tplc="88D6F7B8">
      <w:numFmt w:val="decimal"/>
      <w:lvlText w:val=""/>
      <w:lvlJc w:val="left"/>
    </w:lvl>
    <w:lvl w:ilvl="8" w:tplc="E7D685FC">
      <w:numFmt w:val="decimal"/>
      <w:lvlText w:val=""/>
      <w:lvlJc w:val="left"/>
    </w:lvl>
  </w:abstractNum>
  <w:num w:numId="1" w16cid:durableId="815151177">
    <w:abstractNumId w:val="4"/>
    <w:lvlOverride w:ilvl="0">
      <w:startOverride w:val="1"/>
    </w:lvlOverride>
  </w:num>
  <w:num w:numId="2" w16cid:durableId="516118513">
    <w:abstractNumId w:val="5"/>
    <w:lvlOverride w:ilvl="0">
      <w:startOverride w:val="1"/>
    </w:lvlOverride>
  </w:num>
  <w:num w:numId="3" w16cid:durableId="276256265">
    <w:abstractNumId w:val="7"/>
    <w:lvlOverride w:ilvl="0">
      <w:startOverride w:val="1"/>
    </w:lvlOverride>
  </w:num>
  <w:num w:numId="4" w16cid:durableId="277955046">
    <w:abstractNumId w:val="3"/>
    <w:lvlOverride w:ilvl="0">
      <w:startOverride w:val="1"/>
    </w:lvlOverride>
  </w:num>
  <w:num w:numId="5" w16cid:durableId="1602297932">
    <w:abstractNumId w:val="0"/>
  </w:num>
  <w:num w:numId="6" w16cid:durableId="2045128051">
    <w:abstractNumId w:val="2"/>
    <w:lvlOverride w:ilvl="0">
      <w:startOverride w:val="1"/>
    </w:lvlOverride>
  </w:num>
  <w:num w:numId="7" w16cid:durableId="102305922">
    <w:abstractNumId w:val="6"/>
  </w:num>
  <w:num w:numId="8" w16cid:durableId="112751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71F"/>
    <w:rsid w:val="00064EA9"/>
    <w:rsid w:val="000B5277"/>
    <w:rsid w:val="00233E0F"/>
    <w:rsid w:val="002A04B4"/>
    <w:rsid w:val="002D777B"/>
    <w:rsid w:val="003C0622"/>
    <w:rsid w:val="0044471F"/>
    <w:rsid w:val="004462A3"/>
    <w:rsid w:val="007041F6"/>
    <w:rsid w:val="00737398"/>
    <w:rsid w:val="00882962"/>
    <w:rsid w:val="008B1D44"/>
    <w:rsid w:val="009B4572"/>
    <w:rsid w:val="009D713A"/>
    <w:rsid w:val="009F02A2"/>
    <w:rsid w:val="00AC639D"/>
    <w:rsid w:val="00AD417A"/>
    <w:rsid w:val="00B96492"/>
    <w:rsid w:val="00F6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1F111"/>
  <w15:chartTrackingRefBased/>
  <w15:docId w15:val="{46C118B6-8AA2-4EC5-AB4E-4AA9643C0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71F"/>
    <w:pPr>
      <w:spacing w:after="0" w:line="240" w:lineRule="auto"/>
    </w:pPr>
    <w:rPr>
      <w:rFonts w:ascii="Calibri" w:eastAsia="Calibri" w:hAnsi="Calibri" w:cs="Calibri"/>
      <w:color w:val="262626"/>
      <w:kern w:val="0"/>
      <w:sz w:val="22"/>
      <w:szCs w:val="22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44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44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447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4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447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47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47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47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47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47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4447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447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447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447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47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47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47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47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447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44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44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44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44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4471F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4447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447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44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447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4471F"/>
    <w:rPr>
      <w:b/>
      <w:bCs/>
      <w:smallCaps/>
      <w:color w:val="0F4761" w:themeColor="accent1" w:themeShade="BF"/>
      <w:spacing w:val="5"/>
    </w:rPr>
  </w:style>
  <w:style w:type="paragraph" w:styleId="Listaconvietas">
    <w:name w:val="List Bullet"/>
    <w:basedOn w:val="Normal"/>
    <w:uiPriority w:val="99"/>
    <w:unhideWhenUsed/>
    <w:rsid w:val="00F650D2"/>
    <w:pPr>
      <w:numPr>
        <w:numId w:val="5"/>
      </w:numPr>
      <w:tabs>
        <w:tab w:val="clear" w:pos="360"/>
      </w:tabs>
      <w:spacing w:after="100" w:line="259" w:lineRule="auto"/>
      <w:ind w:left="0" w:firstLine="0"/>
      <w:contextualSpacing/>
    </w:pPr>
    <w:rPr>
      <w:rFonts w:ascii="Aptos" w:eastAsiaTheme="minorEastAsia" w:hAnsi="Aptos" w:cstheme="minorBidi"/>
      <w:sz w:val="21"/>
      <w:lang w:val="en-US" w:eastAsia="en-US"/>
    </w:rPr>
  </w:style>
  <w:style w:type="table" w:styleId="Tablaconcuadrcula">
    <w:name w:val="Table Grid"/>
    <w:basedOn w:val="Tablanormal"/>
    <w:uiPriority w:val="59"/>
    <w:rsid w:val="00F650D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delista1">
    <w:name w:val="Párrafo de lista1"/>
    <w:basedOn w:val="Normal"/>
    <w:rsid w:val="009F02A2"/>
    <w:pPr>
      <w:ind w:left="720"/>
    </w:pPr>
    <w:rPr>
      <w:rFonts w:eastAsiaTheme="minorHAns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11</Pages>
  <Words>1826</Words>
  <Characters>10048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Javier Cruz Ariza</dc:creator>
  <cp:keywords/>
  <dc:description/>
  <cp:lastModifiedBy>Francisco Javier Cruz Ariza</cp:lastModifiedBy>
  <cp:revision>2</cp:revision>
  <dcterms:created xsi:type="dcterms:W3CDTF">2026-07-29T19:36:00Z</dcterms:created>
  <dcterms:modified xsi:type="dcterms:W3CDTF">2026-07-30T00:39:00Z</dcterms:modified>
</cp:coreProperties>
</file>